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07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222222"/>
          <w:spacing w:val="0"/>
          <w:sz w:val="32"/>
          <w:szCs w:val="32"/>
        </w:rPr>
      </w:pPr>
      <w:r>
        <w:rPr>
          <w:rFonts w:hint="eastAsia" w:ascii="微软雅黑" w:hAnsi="微软雅黑" w:eastAsia="微软雅黑" w:cs="微软雅黑"/>
          <w:b/>
          <w:bCs/>
          <w:i w:val="0"/>
          <w:iCs w:val="0"/>
          <w:caps w:val="0"/>
          <w:color w:val="222222"/>
          <w:spacing w:val="0"/>
          <w:sz w:val="32"/>
          <w:szCs w:val="32"/>
          <w:shd w:val="clear" w:fill="FFFFFF"/>
        </w:rPr>
        <w:t>肇东市公安交通警察大队肇东至宋站镇公路安装道路交通监控和区间测速执法设备项目竞争性磋商公告</w:t>
      </w:r>
    </w:p>
    <w:p w14:paraId="4B5809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9"/>
          <w:rFonts w:hint="eastAsia" w:ascii="宋体" w:hAnsi="宋体" w:eastAsia="宋体" w:cs="宋体"/>
          <w:b/>
          <w:bCs/>
          <w:i w:val="0"/>
          <w:iCs w:val="0"/>
          <w:caps w:val="0"/>
          <w:color w:val="222222"/>
          <w:spacing w:val="0"/>
          <w:sz w:val="24"/>
          <w:szCs w:val="24"/>
          <w:shd w:val="clear" w:fill="FFFFFF"/>
        </w:rPr>
        <w:t>项目概况</w:t>
      </w:r>
    </w:p>
    <w:p w14:paraId="06BE30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 xml:space="preserve">肇东至宋站镇公路安装道路交通监控和区间测速执法设备项目采购项目的潜在供应商应在公告期内凭用户名和密码，登录黑龙江省政府采购管理平台(http://hljcg.hlj.gov.cn/)，选择“交易执行-应标-项目投标”，在“未参与项目”列表中选择需要参与的项目，确认参与后即可获取采购文件，并于 2024年10月09日 09时00分 （北京时间）前提交响应文件。 </w:t>
      </w:r>
    </w:p>
    <w:p w14:paraId="50ABE7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9"/>
          <w:rFonts w:hint="eastAsia" w:ascii="宋体" w:hAnsi="宋体" w:eastAsia="宋体" w:cs="宋体"/>
          <w:b/>
          <w:bCs/>
          <w:i w:val="0"/>
          <w:iCs w:val="0"/>
          <w:caps w:val="0"/>
          <w:color w:val="222222"/>
          <w:spacing w:val="0"/>
          <w:sz w:val="24"/>
          <w:szCs w:val="24"/>
          <w:shd w:val="clear" w:fill="FFFFFF"/>
        </w:rPr>
        <w:t>一、项目基本情况</w:t>
      </w:r>
    </w:p>
    <w:p w14:paraId="1C2EC3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 xml:space="preserve">项目编号：[231282]FDGJ[CS]20240002 </w:t>
      </w:r>
    </w:p>
    <w:p w14:paraId="66889B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79" w:leftChars="228" w:right="0" w:firstLine="64" w:firstLineChars="27"/>
        <w:jc w:val="both"/>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 xml:space="preserve">项目名称：肇东至宋站镇公路安装道路交通监控和区间测速执法设备项目 采购方式：竞争性磋商 </w:t>
      </w:r>
    </w:p>
    <w:p w14:paraId="2BABB4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79" w:leftChars="228" w:right="0" w:firstLine="64" w:firstLineChars="27"/>
        <w:jc w:val="both"/>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 xml:space="preserve">预算金额：1,831,090.55元 </w:t>
      </w:r>
    </w:p>
    <w:p w14:paraId="2D2502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79" w:leftChars="228" w:right="0" w:firstLine="64" w:firstLineChars="27"/>
        <w:jc w:val="both"/>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 xml:space="preserve">采购需求： 合同包1(肇东至宋站镇公路安装道路交通监控和区间测速执法设备项目): </w:t>
      </w:r>
    </w:p>
    <w:p w14:paraId="3AA18A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79" w:leftChars="228" w:right="0" w:firstLine="64" w:firstLineChars="27"/>
        <w:jc w:val="both"/>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合同包预算金额：1,831,090.55元</w:t>
      </w:r>
    </w:p>
    <w:tbl>
      <w:tblPr>
        <w:tblStyle w:val="7"/>
        <w:tblW w:w="10020" w:type="dxa"/>
        <w:tblInd w:w="-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968"/>
        <w:gridCol w:w="1704"/>
        <w:gridCol w:w="1104"/>
        <w:gridCol w:w="1512"/>
        <w:gridCol w:w="1488"/>
        <w:gridCol w:w="1296"/>
      </w:tblGrid>
      <w:tr w14:paraId="5B2C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422A8707">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b/>
                <w:bCs/>
                <w:i w:val="0"/>
                <w:iCs w:val="0"/>
                <w:caps w:val="0"/>
                <w:color w:val="222222"/>
                <w:spacing w:val="0"/>
                <w:kern w:val="0"/>
                <w:sz w:val="21"/>
                <w:szCs w:val="21"/>
                <w:lang w:val="en-US" w:eastAsia="zh-CN" w:bidi="ar"/>
              </w:rPr>
              <w:t>品目号</w:t>
            </w:r>
          </w:p>
        </w:tc>
        <w:tc>
          <w:tcPr>
            <w:tcW w:w="1968" w:type="dxa"/>
            <w:vAlign w:val="center"/>
          </w:tcPr>
          <w:p w14:paraId="26DEFC3C">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b/>
                <w:bCs/>
                <w:i w:val="0"/>
                <w:iCs w:val="0"/>
                <w:caps w:val="0"/>
                <w:color w:val="222222"/>
                <w:spacing w:val="0"/>
                <w:kern w:val="0"/>
                <w:sz w:val="21"/>
                <w:szCs w:val="21"/>
                <w:lang w:val="en-US" w:eastAsia="zh-CN" w:bidi="ar"/>
              </w:rPr>
              <w:t>品目名称</w:t>
            </w:r>
          </w:p>
        </w:tc>
        <w:tc>
          <w:tcPr>
            <w:tcW w:w="1704" w:type="dxa"/>
            <w:vAlign w:val="center"/>
          </w:tcPr>
          <w:p w14:paraId="6EADEB4C">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b/>
                <w:bCs/>
                <w:i w:val="0"/>
                <w:iCs w:val="0"/>
                <w:caps w:val="0"/>
                <w:color w:val="222222"/>
                <w:spacing w:val="0"/>
                <w:kern w:val="0"/>
                <w:sz w:val="21"/>
                <w:szCs w:val="21"/>
                <w:lang w:val="en-US" w:eastAsia="zh-CN" w:bidi="ar"/>
              </w:rPr>
              <w:t>采购标的</w:t>
            </w:r>
          </w:p>
        </w:tc>
        <w:tc>
          <w:tcPr>
            <w:tcW w:w="1104" w:type="dxa"/>
            <w:vAlign w:val="center"/>
          </w:tcPr>
          <w:p w14:paraId="197E966E">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b/>
                <w:bCs/>
                <w:i w:val="0"/>
                <w:iCs w:val="0"/>
                <w:caps w:val="0"/>
                <w:color w:val="222222"/>
                <w:spacing w:val="0"/>
                <w:kern w:val="0"/>
                <w:sz w:val="21"/>
                <w:szCs w:val="21"/>
                <w:lang w:val="en-US" w:eastAsia="zh-CN" w:bidi="ar"/>
              </w:rPr>
              <w:t>数量（单位）</w:t>
            </w:r>
          </w:p>
        </w:tc>
        <w:tc>
          <w:tcPr>
            <w:tcW w:w="1512" w:type="dxa"/>
            <w:vAlign w:val="center"/>
          </w:tcPr>
          <w:p w14:paraId="6913A738">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b/>
                <w:bCs/>
                <w:i w:val="0"/>
                <w:iCs w:val="0"/>
                <w:caps w:val="0"/>
                <w:color w:val="222222"/>
                <w:spacing w:val="0"/>
                <w:kern w:val="0"/>
                <w:sz w:val="21"/>
                <w:szCs w:val="21"/>
                <w:lang w:val="en-US" w:eastAsia="zh-CN" w:bidi="ar"/>
              </w:rPr>
              <w:t>技术规格、参数及要求</w:t>
            </w:r>
          </w:p>
        </w:tc>
        <w:tc>
          <w:tcPr>
            <w:tcW w:w="1488" w:type="dxa"/>
            <w:vAlign w:val="center"/>
          </w:tcPr>
          <w:p w14:paraId="06795BE7">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b/>
                <w:bCs/>
                <w:i w:val="0"/>
                <w:iCs w:val="0"/>
                <w:caps w:val="0"/>
                <w:color w:val="222222"/>
                <w:spacing w:val="0"/>
                <w:kern w:val="0"/>
                <w:sz w:val="21"/>
                <w:szCs w:val="21"/>
                <w:lang w:val="en-US" w:eastAsia="zh-CN" w:bidi="ar"/>
              </w:rPr>
              <w:t>品目预算(元)</w:t>
            </w:r>
          </w:p>
        </w:tc>
        <w:tc>
          <w:tcPr>
            <w:tcW w:w="1296" w:type="dxa"/>
            <w:vAlign w:val="center"/>
          </w:tcPr>
          <w:p w14:paraId="62BCAFB9">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b/>
                <w:bCs/>
                <w:i w:val="0"/>
                <w:iCs w:val="0"/>
                <w:caps w:val="0"/>
                <w:color w:val="222222"/>
                <w:spacing w:val="0"/>
                <w:kern w:val="0"/>
                <w:sz w:val="21"/>
                <w:szCs w:val="21"/>
                <w:lang w:val="en-US" w:eastAsia="zh-CN" w:bidi="ar"/>
              </w:rPr>
              <w:t>最高限价(元)</w:t>
            </w:r>
          </w:p>
        </w:tc>
      </w:tr>
      <w:tr w14:paraId="4F32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4904D36D">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i w:val="0"/>
                <w:iCs w:val="0"/>
                <w:caps w:val="0"/>
                <w:color w:val="222222"/>
                <w:spacing w:val="0"/>
                <w:kern w:val="0"/>
                <w:sz w:val="21"/>
                <w:szCs w:val="21"/>
                <w:lang w:val="en-US" w:eastAsia="zh-CN" w:bidi="ar"/>
              </w:rPr>
              <w:t>1-1</w:t>
            </w:r>
          </w:p>
        </w:tc>
        <w:tc>
          <w:tcPr>
            <w:tcW w:w="1968" w:type="dxa"/>
            <w:vAlign w:val="center"/>
          </w:tcPr>
          <w:p w14:paraId="0D805A7C">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i w:val="0"/>
                <w:iCs w:val="0"/>
                <w:caps w:val="0"/>
                <w:color w:val="222222"/>
                <w:spacing w:val="0"/>
                <w:kern w:val="0"/>
                <w:sz w:val="21"/>
                <w:szCs w:val="21"/>
                <w:lang w:val="en-US" w:eastAsia="zh-CN" w:bidi="ar"/>
              </w:rPr>
              <w:t>其他电子工程安装</w:t>
            </w:r>
          </w:p>
        </w:tc>
        <w:tc>
          <w:tcPr>
            <w:tcW w:w="1704" w:type="dxa"/>
            <w:vAlign w:val="center"/>
          </w:tcPr>
          <w:p w14:paraId="19021307">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i w:val="0"/>
                <w:iCs w:val="0"/>
                <w:caps w:val="0"/>
                <w:color w:val="222222"/>
                <w:spacing w:val="0"/>
                <w:kern w:val="0"/>
                <w:sz w:val="21"/>
                <w:szCs w:val="21"/>
                <w:lang w:val="en-US" w:eastAsia="zh-CN" w:bidi="ar"/>
              </w:rPr>
              <w:t>肇东至宋站镇公路安装道路交通监控和区间测速执法设备项目</w:t>
            </w:r>
          </w:p>
        </w:tc>
        <w:tc>
          <w:tcPr>
            <w:tcW w:w="1104" w:type="dxa"/>
            <w:vAlign w:val="center"/>
          </w:tcPr>
          <w:p w14:paraId="5402B271">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i w:val="0"/>
                <w:iCs w:val="0"/>
                <w:caps w:val="0"/>
                <w:color w:val="222222"/>
                <w:spacing w:val="0"/>
                <w:kern w:val="0"/>
                <w:sz w:val="21"/>
                <w:szCs w:val="21"/>
                <w:lang w:val="en-US" w:eastAsia="zh-CN" w:bidi="ar"/>
              </w:rPr>
              <w:t>1(项)</w:t>
            </w:r>
          </w:p>
        </w:tc>
        <w:tc>
          <w:tcPr>
            <w:tcW w:w="1512" w:type="dxa"/>
            <w:vAlign w:val="center"/>
          </w:tcPr>
          <w:p w14:paraId="1D74CF31">
            <w:pPr>
              <w:keepNext w:val="0"/>
              <w:keepLines w:val="0"/>
              <w:widowControl/>
              <w:suppressLineNumbers w:val="0"/>
              <w:wordWrap w:val="0"/>
              <w:spacing w:before="0" w:beforeAutospacing="0" w:after="0" w:afterAutospacing="0" w:line="360" w:lineRule="atLeast"/>
              <w:ind w:left="0" w:leftChars="0" w:right="0" w:rightChars="0"/>
              <w:jc w:val="center"/>
              <w:rPr>
                <w:sz w:val="21"/>
                <w:szCs w:val="21"/>
                <w:vertAlign w:val="baseline"/>
              </w:rPr>
            </w:pPr>
            <w:r>
              <w:rPr>
                <w:rFonts w:hint="eastAsia" w:ascii="宋体" w:hAnsi="宋体" w:eastAsia="宋体" w:cs="宋体"/>
                <w:i w:val="0"/>
                <w:iCs w:val="0"/>
                <w:caps w:val="0"/>
                <w:color w:val="222222"/>
                <w:spacing w:val="0"/>
                <w:kern w:val="0"/>
                <w:sz w:val="21"/>
                <w:szCs w:val="21"/>
                <w:lang w:val="en-US" w:eastAsia="zh-CN" w:bidi="ar"/>
              </w:rPr>
              <w:t>详见采购文件</w:t>
            </w:r>
          </w:p>
        </w:tc>
        <w:tc>
          <w:tcPr>
            <w:tcW w:w="1488" w:type="dxa"/>
            <w:vAlign w:val="center"/>
          </w:tcPr>
          <w:p w14:paraId="2B59AEC9">
            <w:pPr>
              <w:keepNext w:val="0"/>
              <w:keepLines w:val="0"/>
              <w:widowControl/>
              <w:suppressLineNumbers w:val="0"/>
              <w:wordWrap/>
              <w:spacing w:before="0" w:beforeAutospacing="0" w:after="0" w:afterAutospacing="0" w:line="360" w:lineRule="atLeast"/>
              <w:ind w:left="0" w:leftChars="0" w:right="0" w:rightChars="0"/>
              <w:jc w:val="right"/>
              <w:rPr>
                <w:sz w:val="21"/>
                <w:szCs w:val="21"/>
                <w:vertAlign w:val="baseline"/>
              </w:rPr>
            </w:pPr>
            <w:r>
              <w:rPr>
                <w:rFonts w:hint="eastAsia" w:ascii="宋体" w:hAnsi="宋体" w:eastAsia="宋体" w:cs="宋体"/>
                <w:i w:val="0"/>
                <w:iCs w:val="0"/>
                <w:caps w:val="0"/>
                <w:color w:val="222222"/>
                <w:spacing w:val="0"/>
                <w:kern w:val="0"/>
                <w:sz w:val="21"/>
                <w:szCs w:val="21"/>
                <w:lang w:val="en-US" w:eastAsia="zh-CN" w:bidi="ar"/>
              </w:rPr>
              <w:t>1,831,090.55</w:t>
            </w:r>
          </w:p>
        </w:tc>
        <w:tc>
          <w:tcPr>
            <w:tcW w:w="1296" w:type="dxa"/>
            <w:vAlign w:val="center"/>
          </w:tcPr>
          <w:p w14:paraId="1671F14E">
            <w:pPr>
              <w:keepNext w:val="0"/>
              <w:keepLines w:val="0"/>
              <w:widowControl/>
              <w:suppressLineNumbers w:val="0"/>
              <w:wordWrap/>
              <w:spacing w:before="0" w:beforeAutospacing="0" w:after="0" w:afterAutospacing="0" w:line="360" w:lineRule="atLeast"/>
              <w:ind w:left="0" w:leftChars="0" w:right="0" w:rightChars="0"/>
              <w:jc w:val="right"/>
              <w:rPr>
                <w:sz w:val="21"/>
                <w:szCs w:val="21"/>
                <w:vertAlign w:val="baseline"/>
              </w:rPr>
            </w:pPr>
            <w:r>
              <w:rPr>
                <w:rFonts w:hint="eastAsia" w:ascii="宋体" w:hAnsi="宋体" w:eastAsia="宋体" w:cs="宋体"/>
                <w:i w:val="0"/>
                <w:iCs w:val="0"/>
                <w:caps w:val="0"/>
                <w:color w:val="222222"/>
                <w:spacing w:val="0"/>
                <w:kern w:val="0"/>
                <w:sz w:val="21"/>
                <w:szCs w:val="21"/>
                <w:lang w:val="en-US" w:eastAsia="zh-CN" w:bidi="ar"/>
              </w:rPr>
              <w:t>-</w:t>
            </w:r>
          </w:p>
        </w:tc>
      </w:tr>
    </w:tbl>
    <w:p w14:paraId="4832EF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 xml:space="preserve">本合同包不接受联合体投标 </w:t>
      </w:r>
    </w:p>
    <w:p w14:paraId="0B06F2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合同履行期限：计划开工日期2024年10月15日，计划竣工日期2024年12月13日，总工期60天(注：上述开、竣工日期仅作为编制响应文件的统一标准，实际开、竣工日期按施工合同相关条款规定执行) 。</w:t>
      </w:r>
    </w:p>
    <w:p w14:paraId="188B15D9">
      <w:pPr>
        <w:pStyle w:val="3"/>
        <w:keepNext w:val="0"/>
        <w:keepLines w:val="0"/>
        <w:widowControl/>
        <w:suppressLineNumbers w:val="0"/>
      </w:pPr>
      <w:r>
        <w:rPr>
          <w:rStyle w:val="9"/>
          <w:b/>
        </w:rPr>
        <w:t>二、申请人的资格要求：</w:t>
      </w:r>
    </w:p>
    <w:p w14:paraId="3DF888D9">
      <w:pPr>
        <w:pStyle w:val="5"/>
        <w:keepNext w:val="0"/>
        <w:keepLines w:val="0"/>
        <w:widowControl/>
        <w:suppressLineNumbers w:val="0"/>
      </w:pPr>
      <w:r>
        <w:t>1.满足《中华人民共和国政府采购法》第二十二条规定;</w:t>
      </w:r>
    </w:p>
    <w:p w14:paraId="48BE3E03">
      <w:pPr>
        <w:pStyle w:val="5"/>
        <w:keepNext w:val="0"/>
        <w:keepLines w:val="0"/>
        <w:widowControl/>
        <w:suppressLineNumbers w:val="0"/>
      </w:pPr>
      <w:r>
        <w:t xml:space="preserve">2.落实政府采购政策需满足的资格要求： </w:t>
      </w:r>
    </w:p>
    <w:p w14:paraId="7C6A1664">
      <w:pPr>
        <w:pStyle w:val="5"/>
        <w:keepNext w:val="0"/>
        <w:keepLines w:val="0"/>
        <w:widowControl/>
        <w:suppressLineNumbers w:val="0"/>
      </w:pPr>
      <w:r>
        <w:t>合同包1(肇东至宋站镇公路安装道路交通监控和区间测速执法设备项目)落实政府采购政策需满足的资格要求如下:</w:t>
      </w:r>
    </w:p>
    <w:p w14:paraId="14AEDED3">
      <w:pPr>
        <w:pStyle w:val="5"/>
        <w:keepNext w:val="0"/>
        <w:keepLines w:val="0"/>
        <w:widowControl/>
        <w:suppressLineNumbers w:val="0"/>
        <w:spacing w:before="0" w:beforeAutospacing="1" w:after="0" w:afterAutospacing="1"/>
        <w:ind w:left="480" w:right="0" w:firstLine="0"/>
      </w:pPr>
      <w:r>
        <w:t>采购包整体专门面向小微企业</w:t>
      </w:r>
    </w:p>
    <w:p w14:paraId="2C5A66E4">
      <w:pPr>
        <w:pStyle w:val="5"/>
        <w:keepNext w:val="0"/>
        <w:keepLines w:val="0"/>
        <w:widowControl/>
        <w:suppressLineNumbers w:val="0"/>
      </w:pPr>
      <w:r>
        <w:t>3.本项目的特定资格要求：</w:t>
      </w:r>
    </w:p>
    <w:p w14:paraId="61D3CF63">
      <w:pPr>
        <w:pStyle w:val="5"/>
        <w:keepNext w:val="0"/>
        <w:keepLines w:val="0"/>
        <w:widowControl/>
        <w:suppressLineNumbers w:val="0"/>
      </w:pPr>
      <w:r>
        <w:t>合同包1(肇东至宋站镇公路安装道路交通监控和区间测速执法设备项目)特定资格要求如下:</w:t>
      </w:r>
    </w:p>
    <w:p w14:paraId="6993C588">
      <w:pPr>
        <w:pStyle w:val="5"/>
        <w:keepNext w:val="0"/>
        <w:keepLines w:val="0"/>
        <w:widowControl/>
        <w:suppressLineNumbers w:val="0"/>
      </w:pPr>
      <w:r>
        <w:t>(1)具备建设行政主管部门核发的公路交通工程（公路安全设施分项）专业承包贰级及以上资质及公路交通工程（公路机电工程分项）专业承包贰级及以上资质并具备建设行政主管部门核发的安全生产许可证，且在有效期内。</w:t>
      </w:r>
    </w:p>
    <w:p w14:paraId="222EAAF4">
      <w:pPr>
        <w:pStyle w:val="5"/>
        <w:keepNext w:val="0"/>
        <w:keepLines w:val="0"/>
        <w:widowControl/>
        <w:suppressLineNumbers w:val="0"/>
      </w:pPr>
      <w:r>
        <w:t>(2)拟派项目负责人须具有公路工程或机电工程专业二级（含二级）及以上注册建造师执业资格，具备有效的安全生产考核合格证书（B证），且未担任其他任何在施建设工程项目的项目经理</w:t>
      </w:r>
    </w:p>
    <w:p w14:paraId="30FF9901">
      <w:pPr>
        <w:pStyle w:val="3"/>
        <w:keepNext w:val="0"/>
        <w:keepLines w:val="0"/>
        <w:widowControl/>
        <w:suppressLineNumbers w:val="0"/>
      </w:pPr>
      <w:r>
        <w:rPr>
          <w:rStyle w:val="9"/>
          <w:b/>
        </w:rPr>
        <w:t>三、获取采购文件</w:t>
      </w:r>
    </w:p>
    <w:p w14:paraId="3FB106C4">
      <w:pPr>
        <w:pStyle w:val="5"/>
        <w:keepNext w:val="0"/>
        <w:keepLines w:val="0"/>
        <w:widowControl/>
        <w:suppressLineNumbers w:val="0"/>
      </w:pPr>
      <w:r>
        <w:t>时间： 2024年09月23日 至 2024年09月27日 ，每天上午 00:00:00 至 12:00:00 ，下午 12:00:00 至 23:59:59 （北京时间,法定节假日除外）</w:t>
      </w:r>
    </w:p>
    <w:p w14:paraId="0A0709DB">
      <w:pPr>
        <w:pStyle w:val="5"/>
        <w:keepNext w:val="0"/>
        <w:keepLines w:val="0"/>
        <w:widowControl/>
        <w:suppressLineNumbers w:val="0"/>
      </w:pPr>
      <w:r>
        <w:t>地点：公告期内凭用户名和密码，登录黑龙江省政府采购管理平台(http://hljcg.hlj.gov.cn/)，选择“交易执行-应标-项目投标”，在“未参与项目”列表中选择需要参与的项目，确认参与后即可</w:t>
      </w:r>
    </w:p>
    <w:p w14:paraId="0448F4F5">
      <w:pPr>
        <w:pStyle w:val="5"/>
        <w:keepNext w:val="0"/>
        <w:keepLines w:val="0"/>
        <w:widowControl/>
        <w:suppressLineNumbers w:val="0"/>
      </w:pPr>
      <w:r>
        <w:t>方式：在线获取</w:t>
      </w:r>
    </w:p>
    <w:p w14:paraId="504AC0E5">
      <w:pPr>
        <w:pStyle w:val="5"/>
        <w:keepNext w:val="0"/>
        <w:keepLines w:val="0"/>
        <w:widowControl/>
        <w:suppressLineNumbers w:val="0"/>
      </w:pPr>
      <w:r>
        <w:t xml:space="preserve">售价： 免费获取 </w:t>
      </w:r>
    </w:p>
    <w:p w14:paraId="23E011FA">
      <w:pPr>
        <w:pStyle w:val="3"/>
        <w:keepNext w:val="0"/>
        <w:keepLines w:val="0"/>
        <w:widowControl/>
        <w:suppressLineNumbers w:val="0"/>
      </w:pPr>
      <w:r>
        <w:rPr>
          <w:rStyle w:val="9"/>
          <w:b/>
        </w:rPr>
        <w:t>四、响应文件提交</w:t>
      </w:r>
    </w:p>
    <w:p w14:paraId="6B352E73">
      <w:pPr>
        <w:pStyle w:val="5"/>
        <w:keepNext w:val="0"/>
        <w:keepLines w:val="0"/>
        <w:widowControl/>
        <w:suppressLineNumbers w:val="0"/>
      </w:pPr>
      <w:r>
        <w:t>截止时间： 2024年10月09日 09时00分00秒 （北京时间）</w:t>
      </w:r>
    </w:p>
    <w:p w14:paraId="700C4DD6">
      <w:pPr>
        <w:pStyle w:val="5"/>
        <w:keepNext w:val="0"/>
        <w:keepLines w:val="0"/>
        <w:widowControl/>
        <w:suppressLineNumbers w:val="0"/>
      </w:pPr>
      <w:r>
        <w:t xml:space="preserve">地点：线上提交 </w:t>
      </w:r>
    </w:p>
    <w:p w14:paraId="2DDBE521">
      <w:pPr>
        <w:pStyle w:val="3"/>
        <w:keepNext w:val="0"/>
        <w:keepLines w:val="0"/>
        <w:widowControl/>
        <w:suppressLineNumbers w:val="0"/>
      </w:pPr>
      <w:r>
        <w:rPr>
          <w:rStyle w:val="9"/>
          <w:b/>
        </w:rPr>
        <w:t>五、开启</w:t>
      </w:r>
    </w:p>
    <w:p w14:paraId="2FE35ED7">
      <w:pPr>
        <w:pStyle w:val="5"/>
        <w:keepNext w:val="0"/>
        <w:keepLines w:val="0"/>
        <w:widowControl/>
        <w:suppressLineNumbers w:val="0"/>
      </w:pPr>
      <w:r>
        <w:t>时间： 2024年10月09日 09时00分00秒 （北京时间）</w:t>
      </w:r>
    </w:p>
    <w:p w14:paraId="6FD53C8C">
      <w:pPr>
        <w:pStyle w:val="5"/>
        <w:keepNext w:val="0"/>
        <w:keepLines w:val="0"/>
        <w:widowControl/>
        <w:suppressLineNumbers w:val="0"/>
      </w:pPr>
      <w:r>
        <w:t>地点：线上开启</w:t>
      </w:r>
    </w:p>
    <w:p w14:paraId="2A9A1775">
      <w:pPr>
        <w:pStyle w:val="3"/>
        <w:keepNext w:val="0"/>
        <w:keepLines w:val="0"/>
        <w:widowControl/>
        <w:suppressLineNumbers w:val="0"/>
      </w:pPr>
      <w:r>
        <w:rPr>
          <w:rStyle w:val="9"/>
          <w:b/>
        </w:rPr>
        <w:t>六、公告期限</w:t>
      </w:r>
    </w:p>
    <w:p w14:paraId="686BDDCF">
      <w:pPr>
        <w:pStyle w:val="5"/>
        <w:keepNext w:val="0"/>
        <w:keepLines w:val="0"/>
        <w:widowControl/>
        <w:suppressLineNumbers w:val="0"/>
      </w:pPr>
      <w:r>
        <w:t>自本公告发布之日起3个工作日。</w:t>
      </w:r>
    </w:p>
    <w:p w14:paraId="4C507B2B">
      <w:pPr>
        <w:pStyle w:val="3"/>
        <w:keepNext w:val="0"/>
        <w:keepLines w:val="0"/>
        <w:widowControl/>
        <w:suppressLineNumbers w:val="0"/>
      </w:pPr>
      <w:r>
        <w:rPr>
          <w:rStyle w:val="9"/>
          <w:b/>
        </w:rPr>
        <w:t>七、其他补充事宜</w:t>
      </w:r>
    </w:p>
    <w:p w14:paraId="1E7F3729">
      <w:pPr>
        <w:pStyle w:val="5"/>
        <w:keepNext w:val="0"/>
        <w:keepLines w:val="0"/>
        <w:widowControl/>
        <w:suppressLineNumbers w:val="0"/>
      </w:pPr>
      <w:r>
        <w:t>无</w:t>
      </w:r>
    </w:p>
    <w:p w14:paraId="1B64AF84">
      <w:pPr>
        <w:pStyle w:val="3"/>
        <w:keepNext w:val="0"/>
        <w:keepLines w:val="0"/>
        <w:widowControl/>
        <w:suppressLineNumbers w:val="0"/>
      </w:pPr>
      <w:r>
        <w:rPr>
          <w:rStyle w:val="9"/>
          <w:b/>
        </w:rPr>
        <w:t>八、凡对本次采购提出询问，请按以下方式联系。</w:t>
      </w:r>
    </w:p>
    <w:p w14:paraId="1A7EBCE5">
      <w:pPr>
        <w:pStyle w:val="4"/>
        <w:keepNext w:val="0"/>
        <w:keepLines w:val="0"/>
        <w:widowControl/>
        <w:suppressLineNumbers w:val="0"/>
        <w:rPr>
          <w:rStyle w:val="9"/>
          <w:rFonts w:hint="eastAsia" w:ascii="Times New Roman" w:hAnsi="Times New Roman" w:eastAsia="宋体" w:cs="Times New Roman"/>
          <w:b/>
          <w:bCs/>
          <w:kern w:val="0"/>
          <w:sz w:val="24"/>
          <w:szCs w:val="24"/>
          <w:lang w:val="en-US" w:eastAsia="zh-CN" w:bidi="ar"/>
        </w:rPr>
      </w:pPr>
      <w:r>
        <w:rPr>
          <w:rStyle w:val="9"/>
          <w:rFonts w:hint="eastAsia" w:ascii="Times New Roman" w:hAnsi="Times New Roman" w:eastAsia="宋体" w:cs="Times New Roman"/>
          <w:b/>
          <w:bCs/>
          <w:kern w:val="0"/>
          <w:sz w:val="24"/>
          <w:szCs w:val="24"/>
          <w:lang w:val="en-US" w:eastAsia="zh-CN" w:bidi="ar"/>
        </w:rPr>
        <w:t>1.采购人信息</w:t>
      </w:r>
    </w:p>
    <w:p w14:paraId="513A1385">
      <w:pPr>
        <w:pStyle w:val="5"/>
        <w:keepNext w:val="0"/>
        <w:keepLines w:val="0"/>
        <w:widowControl/>
        <w:suppressLineNumbers w:val="0"/>
      </w:pPr>
      <w:r>
        <w:t>名  称：肇东市公安交通警察大队</w:t>
      </w:r>
    </w:p>
    <w:p w14:paraId="491529EC">
      <w:pPr>
        <w:pStyle w:val="5"/>
        <w:keepNext w:val="0"/>
        <w:keepLines w:val="0"/>
        <w:widowControl/>
        <w:suppressLineNumbers w:val="0"/>
      </w:pPr>
      <w:r>
        <w:t>地  址：肇东市正阳18道街交警大队</w:t>
      </w:r>
    </w:p>
    <w:p w14:paraId="028D22DF">
      <w:pPr>
        <w:pStyle w:val="5"/>
        <w:keepNext w:val="0"/>
        <w:keepLines w:val="0"/>
        <w:widowControl/>
        <w:suppressLineNumbers w:val="0"/>
      </w:pPr>
      <w:r>
        <w:t>联系方式：0455-7791969</w:t>
      </w:r>
    </w:p>
    <w:p w14:paraId="36881B8A">
      <w:pPr>
        <w:pStyle w:val="4"/>
        <w:keepNext w:val="0"/>
        <w:keepLines w:val="0"/>
        <w:widowControl/>
        <w:suppressLineNumbers w:val="0"/>
        <w:rPr>
          <w:rStyle w:val="9"/>
          <w:rFonts w:hint="eastAsia" w:ascii="Times New Roman" w:hAnsi="Times New Roman" w:eastAsia="宋体" w:cs="Times New Roman"/>
          <w:b/>
          <w:bCs/>
          <w:kern w:val="0"/>
          <w:sz w:val="24"/>
          <w:szCs w:val="24"/>
          <w:lang w:val="en-US" w:eastAsia="zh-CN" w:bidi="ar"/>
        </w:rPr>
      </w:pPr>
      <w:r>
        <w:rPr>
          <w:rStyle w:val="9"/>
          <w:rFonts w:hint="eastAsia" w:ascii="Times New Roman" w:hAnsi="Times New Roman" w:eastAsia="宋体" w:cs="Times New Roman"/>
          <w:b/>
          <w:bCs/>
          <w:kern w:val="0"/>
          <w:sz w:val="24"/>
          <w:szCs w:val="24"/>
          <w:lang w:val="en-US" w:eastAsia="zh-CN" w:bidi="ar"/>
        </w:rPr>
        <w:t>2.采购代理机构信息</w:t>
      </w:r>
    </w:p>
    <w:p w14:paraId="56B523AC">
      <w:pPr>
        <w:pStyle w:val="5"/>
        <w:keepNext w:val="0"/>
        <w:keepLines w:val="0"/>
        <w:widowControl/>
        <w:suppressLineNumbers w:val="0"/>
      </w:pPr>
      <w:r>
        <w:t>名  称：方大国际工程咨询股份有限公司</w:t>
      </w:r>
    </w:p>
    <w:p w14:paraId="087AE680">
      <w:pPr>
        <w:pStyle w:val="5"/>
        <w:keepNext w:val="0"/>
        <w:keepLines w:val="0"/>
        <w:widowControl/>
        <w:suppressLineNumbers w:val="0"/>
      </w:pPr>
      <w:r>
        <w:t>地  址：哈尔滨市道里区群力大道3517号星光耀广场二期A座9层</w:t>
      </w:r>
    </w:p>
    <w:p w14:paraId="1E24E1BC">
      <w:pPr>
        <w:pStyle w:val="5"/>
        <w:keepNext w:val="0"/>
        <w:keepLines w:val="0"/>
        <w:widowControl/>
        <w:suppressLineNumbers w:val="0"/>
      </w:pPr>
      <w:r>
        <w:t>联系方式：0451-82291520</w:t>
      </w:r>
    </w:p>
    <w:p w14:paraId="6E1568F9">
      <w:pPr>
        <w:pStyle w:val="4"/>
        <w:keepNext w:val="0"/>
        <w:keepLines w:val="0"/>
        <w:widowControl/>
        <w:suppressLineNumbers w:val="0"/>
        <w:rPr>
          <w:rStyle w:val="9"/>
          <w:rFonts w:hint="eastAsia" w:ascii="Times New Roman" w:hAnsi="Times New Roman" w:eastAsia="宋体" w:cs="Times New Roman"/>
          <w:b/>
          <w:bCs/>
          <w:kern w:val="0"/>
          <w:sz w:val="24"/>
          <w:szCs w:val="24"/>
          <w:lang w:val="en-US" w:eastAsia="zh-CN" w:bidi="ar"/>
        </w:rPr>
      </w:pPr>
      <w:r>
        <w:rPr>
          <w:rStyle w:val="9"/>
          <w:rFonts w:hint="eastAsia" w:ascii="Times New Roman" w:hAnsi="Times New Roman" w:eastAsia="宋体" w:cs="Times New Roman"/>
          <w:b/>
          <w:bCs/>
          <w:kern w:val="0"/>
          <w:sz w:val="24"/>
          <w:szCs w:val="24"/>
          <w:lang w:val="en-US" w:eastAsia="zh-CN" w:bidi="ar"/>
        </w:rPr>
        <w:t xml:space="preserve">3.项目联系方式 </w:t>
      </w:r>
    </w:p>
    <w:p w14:paraId="6575C7FF">
      <w:pPr>
        <w:pStyle w:val="5"/>
        <w:keepNext w:val="0"/>
        <w:keepLines w:val="0"/>
        <w:widowControl/>
        <w:suppressLineNumbers w:val="0"/>
      </w:pPr>
      <w:r>
        <w:t>项目联系人：方大国际工程咨询股份有限公司</w:t>
      </w:r>
    </w:p>
    <w:p w14:paraId="06014879">
      <w:pPr>
        <w:pStyle w:val="5"/>
        <w:keepNext w:val="0"/>
        <w:keepLines w:val="0"/>
        <w:widowControl/>
        <w:suppressLineNumbers w:val="0"/>
      </w:pPr>
      <w:r>
        <w:t>电  话：0451-82291520</w:t>
      </w:r>
    </w:p>
    <w:p w14:paraId="7C82BCE8">
      <w:pPr>
        <w:pStyle w:val="5"/>
        <w:keepNext w:val="0"/>
        <w:keepLines w:val="0"/>
        <w:widowControl/>
        <w:suppressLineNumbers w:val="0"/>
        <w:jc w:val="right"/>
      </w:pPr>
      <w:r>
        <w:t>方大国际工程咨询股份有限公司</w:t>
      </w:r>
    </w:p>
    <w:p w14:paraId="6E8657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1NWNjODFkNjE0ZGJiNWQ1OTBiYTExZjE3ZjU5MmYifQ=="/>
  </w:docVars>
  <w:rsids>
    <w:rsidRoot w:val="00000000"/>
    <w:rsid w:val="29327C7F"/>
    <w:rsid w:val="68EC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1095</Words>
  <Characters>1435</Characters>
  <Lines>0</Lines>
  <Paragraphs>0</Paragraphs>
  <TotalTime>8</TotalTime>
  <ScaleCrop>false</ScaleCrop>
  <LinksUpToDate>false</LinksUpToDate>
  <CharactersWithSpaces>1468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2024-07-26T07:29:00Z</dcterms:created>
  <dc:creator>Administrator</dc:creator>
  <cp:lastModifiedBy>乔雨</cp:lastModifiedBy>
  <dcterms:modified xsi:type="dcterms:W3CDTF">2024-09-19T08:43:12Z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10D2DD20BE96435BBBCB14F7490F2E27_12</vt:lpwstr>
  </property>
</Properties>
</file>