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p>
    <w:p>
      <w:pPr>
        <w:jc w:val="center"/>
        <w:rPr>
          <w:rFonts w:ascii="宋体"/>
          <w:b/>
          <w:sz w:val="44"/>
          <w:szCs w:val="44"/>
        </w:rPr>
      </w:pPr>
      <w:r>
        <w:rPr>
          <w:rFonts w:hint="eastAsia" w:ascii="宋体" w:hAnsi="宋体"/>
          <w:b/>
          <w:sz w:val="44"/>
          <w:szCs w:val="44"/>
        </w:rPr>
        <w:t>肇东市疾病预防控制中心</w:t>
      </w:r>
      <w:r>
        <w:rPr>
          <w:rFonts w:ascii="宋体" w:hAnsi="宋体"/>
          <w:b/>
          <w:sz w:val="44"/>
          <w:szCs w:val="44"/>
        </w:rPr>
        <w:t xml:space="preserve"> </w:t>
      </w:r>
    </w:p>
    <w:p>
      <w:pPr>
        <w:jc w:val="center"/>
        <w:rPr>
          <w:rFonts w:ascii="宋体" w:cs="宋体"/>
          <w:b/>
          <w:bCs/>
          <w:sz w:val="44"/>
          <w:szCs w:val="44"/>
        </w:rPr>
      </w:pPr>
      <w:r>
        <w:rPr>
          <w:rFonts w:hint="eastAsia" w:ascii="宋体" w:hAnsi="宋体"/>
          <w:b/>
          <w:sz w:val="44"/>
          <w:szCs w:val="44"/>
          <w:lang w:eastAsia="zh-CN"/>
        </w:rPr>
        <w:t>202</w:t>
      </w:r>
      <w:r>
        <w:rPr>
          <w:rFonts w:hint="eastAsia" w:ascii="宋体" w:hAnsi="宋体"/>
          <w:b/>
          <w:sz w:val="44"/>
          <w:szCs w:val="44"/>
          <w:lang w:val="en-US" w:eastAsia="zh-CN"/>
        </w:rPr>
        <w:t>5</w:t>
      </w:r>
      <w:r>
        <w:rPr>
          <w:rFonts w:hint="eastAsia" w:ascii="宋体" w:hAnsi="宋体"/>
          <w:b/>
          <w:sz w:val="44"/>
          <w:szCs w:val="44"/>
        </w:rPr>
        <w:t>年</w:t>
      </w:r>
      <w:r>
        <w:rPr>
          <w:rFonts w:hint="eastAsia" w:ascii="宋体" w:hAnsi="宋体" w:cs="宋体"/>
          <w:b/>
          <w:bCs/>
          <w:sz w:val="44"/>
          <w:szCs w:val="44"/>
        </w:rPr>
        <w:t>第</w:t>
      </w:r>
      <w:r>
        <w:rPr>
          <w:rFonts w:hint="eastAsia" w:ascii="宋体" w:hAnsi="宋体" w:cs="宋体"/>
          <w:b/>
          <w:bCs/>
          <w:sz w:val="44"/>
          <w:szCs w:val="44"/>
          <w:lang w:val="en-US" w:eastAsia="zh-CN"/>
        </w:rPr>
        <w:t>二</w:t>
      </w:r>
      <w:r>
        <w:rPr>
          <w:rFonts w:hint="eastAsia" w:ascii="宋体" w:hAnsi="宋体" w:cs="宋体"/>
          <w:b/>
          <w:bCs/>
          <w:sz w:val="44"/>
          <w:szCs w:val="44"/>
        </w:rPr>
        <w:t>季度水质监测结果情况汇报</w:t>
      </w:r>
    </w:p>
    <w:p>
      <w:pPr>
        <w:rPr>
          <w:rFonts w:ascii="黑体" w:hAnsi="黑体" w:eastAsia="黑体" w:cs="黑体"/>
          <w:sz w:val="32"/>
          <w:szCs w:val="32"/>
        </w:rPr>
      </w:pPr>
    </w:p>
    <w:p>
      <w:pPr>
        <w:rPr>
          <w:rFonts w:hint="eastAsia" w:ascii="仿宋" w:hAnsi="仿宋" w:eastAsia="仿宋" w:cs="仿宋"/>
          <w:sz w:val="32"/>
          <w:szCs w:val="32"/>
        </w:rPr>
      </w:pPr>
      <w:r>
        <w:rPr>
          <w:rFonts w:hint="eastAsia" w:ascii="仿宋" w:hAnsi="仿宋" w:eastAsia="仿宋" w:cs="仿宋"/>
          <w:sz w:val="32"/>
          <w:szCs w:val="32"/>
        </w:rPr>
        <w:t>市卫生健康</w:t>
      </w:r>
      <w:r>
        <w:rPr>
          <w:rFonts w:hint="eastAsia" w:ascii="仿宋" w:hAnsi="仿宋" w:eastAsia="仿宋" w:cs="仿宋"/>
          <w:sz w:val="32"/>
          <w:szCs w:val="32"/>
          <w:lang w:val="en-US" w:eastAsia="zh-CN"/>
        </w:rPr>
        <w:t>局</w:t>
      </w:r>
      <w:r>
        <w:rPr>
          <w:rFonts w:hint="eastAsia" w:ascii="仿宋" w:hAnsi="仿宋" w:eastAsia="仿宋" w:cs="仿宋"/>
          <w:sz w:val="32"/>
          <w:szCs w:val="32"/>
        </w:rPr>
        <w:t>：</w:t>
      </w:r>
    </w:p>
    <w:p>
      <w:pPr>
        <w:ind w:firstLine="960" w:firstLineChars="300"/>
        <w:rPr>
          <w:rFonts w:ascii="宋体"/>
          <w:sz w:val="32"/>
          <w:szCs w:val="32"/>
        </w:rPr>
      </w:pPr>
      <w:r>
        <w:rPr>
          <w:rFonts w:hint="eastAsia"/>
          <w:sz w:val="32"/>
          <w:szCs w:val="32"/>
        </w:rPr>
        <w:t>按照</w:t>
      </w:r>
      <w:r>
        <w:rPr>
          <w:rFonts w:hint="eastAsia" w:ascii="宋体" w:hAnsi="宋体"/>
          <w:sz w:val="32"/>
          <w:szCs w:val="32"/>
        </w:rPr>
        <w:t>《国务院关于印发水污染防治行动计划的通知》（国发</w:t>
      </w:r>
      <w:r>
        <w:rPr>
          <w:rFonts w:ascii="宋体" w:hAnsi="宋体"/>
          <w:sz w:val="32"/>
          <w:szCs w:val="32"/>
        </w:rPr>
        <w:t>[2015]17</w:t>
      </w:r>
      <w:r>
        <w:rPr>
          <w:rFonts w:hint="eastAsia" w:ascii="宋体" w:hAnsi="宋体"/>
          <w:sz w:val="32"/>
          <w:szCs w:val="32"/>
        </w:rPr>
        <w:t>号）、《绥化市人民政府关于印发水污染防治行动计划工作方案的通知》（绥政发</w:t>
      </w:r>
      <w:r>
        <w:rPr>
          <w:rFonts w:ascii="宋体" w:hAnsi="宋体"/>
          <w:sz w:val="32"/>
          <w:szCs w:val="32"/>
        </w:rPr>
        <w:t>[2015]42</w:t>
      </w:r>
      <w:r>
        <w:rPr>
          <w:rFonts w:hint="eastAsia" w:ascii="宋体" w:hAnsi="宋体"/>
          <w:sz w:val="32"/>
          <w:szCs w:val="32"/>
        </w:rPr>
        <w:t>号）和《关于做好我市饮用水安全状况信息公开工作的函》（绥环函</w:t>
      </w:r>
      <w:r>
        <w:rPr>
          <w:rFonts w:ascii="宋体" w:hAnsi="宋体"/>
          <w:sz w:val="32"/>
          <w:szCs w:val="32"/>
        </w:rPr>
        <w:t>[2018]23</w:t>
      </w:r>
      <w:r>
        <w:rPr>
          <w:rFonts w:hint="eastAsia" w:ascii="宋体" w:hAnsi="宋体"/>
          <w:sz w:val="32"/>
          <w:szCs w:val="32"/>
        </w:rPr>
        <w:t>号）文件精神，肇东市疾控中心对市内供水总公司净水厂出厂水、市内居民水龙头水水质开展了监测工作，现将关于饮用水安全监测工作有关情况通报如下：</w:t>
      </w:r>
    </w:p>
    <w:p>
      <w:pPr>
        <w:spacing w:line="480" w:lineRule="auto"/>
        <w:ind w:firstLine="640" w:firstLineChars="200"/>
        <w:jc w:val="left"/>
        <w:rPr>
          <w:rFonts w:hint="eastAsia" w:ascii="宋体" w:hAnsi="宋体"/>
          <w:sz w:val="32"/>
          <w:szCs w:val="32"/>
          <w:lang w:eastAsia="zh-CN"/>
        </w:rPr>
      </w:pPr>
      <w:r>
        <w:rPr>
          <w:rFonts w:hint="eastAsia" w:ascii="宋体" w:hAnsi="宋体"/>
          <w:sz w:val="32"/>
          <w:szCs w:val="32"/>
        </w:rPr>
        <w:t>共检测水样为</w:t>
      </w:r>
      <w:r>
        <w:rPr>
          <w:rFonts w:hint="eastAsia" w:ascii="宋体" w:hAnsi="宋体"/>
          <w:sz w:val="32"/>
          <w:szCs w:val="32"/>
          <w:lang w:val="en-US" w:eastAsia="zh-CN"/>
        </w:rPr>
        <w:t>14</w:t>
      </w:r>
      <w:r>
        <w:rPr>
          <w:rFonts w:hint="eastAsia" w:ascii="宋体" w:hAnsi="宋体"/>
          <w:sz w:val="32"/>
          <w:szCs w:val="32"/>
        </w:rPr>
        <w:t>份，其中：市内出厂水</w:t>
      </w:r>
      <w:r>
        <w:rPr>
          <w:rFonts w:ascii="宋体" w:hAnsi="宋体"/>
          <w:sz w:val="32"/>
          <w:szCs w:val="32"/>
        </w:rPr>
        <w:t>1</w:t>
      </w:r>
      <w:r>
        <w:rPr>
          <w:rFonts w:hint="eastAsia" w:ascii="宋体" w:hAnsi="宋体"/>
          <w:sz w:val="32"/>
          <w:szCs w:val="32"/>
        </w:rPr>
        <w:t>份，末梢水</w:t>
      </w:r>
      <w:r>
        <w:rPr>
          <w:rFonts w:ascii="宋体" w:hAnsi="宋体"/>
          <w:sz w:val="32"/>
          <w:szCs w:val="32"/>
        </w:rPr>
        <w:t>13</w:t>
      </w:r>
      <w:r>
        <w:rPr>
          <w:rFonts w:hint="eastAsia" w:ascii="宋体" w:hAnsi="宋体"/>
          <w:sz w:val="32"/>
          <w:szCs w:val="32"/>
        </w:rPr>
        <w:t>份，按照中华人民共和国国家标准《生活饮用水卫生标准》（GB5749—</w:t>
      </w:r>
      <w:r>
        <w:rPr>
          <w:rFonts w:hint="eastAsia" w:ascii="宋体" w:hAnsi="宋体"/>
          <w:sz w:val="32"/>
          <w:szCs w:val="32"/>
          <w:lang w:val="en-US" w:eastAsia="zh-CN"/>
        </w:rPr>
        <w:t>2022</w:t>
      </w:r>
      <w:r>
        <w:rPr>
          <w:rFonts w:hint="eastAsia" w:ascii="宋体" w:hAnsi="宋体"/>
          <w:sz w:val="32"/>
          <w:szCs w:val="32"/>
        </w:rPr>
        <w:t>），根据我市饮用水消毒剂使用实际情况对水质常规指标和消毒剂常规指标进行了检测，所检指标</w:t>
      </w:r>
      <w:r>
        <w:rPr>
          <w:rFonts w:hint="eastAsia" w:ascii="宋体" w:hAnsi="宋体"/>
          <w:sz w:val="32"/>
          <w:szCs w:val="32"/>
          <w:lang w:eastAsia="zh-CN"/>
        </w:rPr>
        <w:t>：</w:t>
      </w:r>
    </w:p>
    <w:p>
      <w:pPr>
        <w:spacing w:line="480" w:lineRule="auto"/>
        <w:ind w:firstLine="640" w:firstLineChars="200"/>
        <w:jc w:val="left"/>
        <w:rPr>
          <w:rFonts w:ascii="宋体"/>
          <w:sz w:val="32"/>
          <w:szCs w:val="32"/>
        </w:rPr>
      </w:pPr>
      <w:r>
        <w:rPr>
          <w:rFonts w:hint="eastAsia" w:ascii="宋体" w:hAnsi="宋体"/>
          <w:sz w:val="32"/>
          <w:szCs w:val="32"/>
        </w:rPr>
        <w:t>1.色</w:t>
      </w:r>
      <w:r>
        <w:rPr>
          <w:rFonts w:hint="eastAsia" w:ascii="宋体" w:hAnsi="宋体"/>
          <w:sz w:val="32"/>
          <w:szCs w:val="32"/>
          <w:lang w:val="en-US" w:eastAsia="zh-CN"/>
        </w:rPr>
        <w:t>度</w:t>
      </w:r>
      <w:r>
        <w:rPr>
          <w:rFonts w:hint="eastAsia" w:ascii="宋体" w:hAnsi="宋体"/>
          <w:sz w:val="32"/>
          <w:szCs w:val="32"/>
        </w:rPr>
        <w:t>；2.浑浊度；3.臭和味；4.肉眼可见物；5.PH值；6.总硬度；7.铁；8.锰；9.铜；10.锌；11.镉；12.铬；13.铅；14.汞；15.砷；16.铝；17.硫酸盐；18.氯化物；19.溶解性总固体；20.氟化物；21.硝酸盐；22.</w:t>
      </w:r>
      <w:r>
        <w:rPr>
          <w:rFonts w:hint="eastAsia" w:ascii="宋体" w:hAnsi="宋体"/>
          <w:sz w:val="32"/>
          <w:szCs w:val="32"/>
          <w:lang w:val="en-US" w:eastAsia="zh-CN"/>
        </w:rPr>
        <w:t>高锰酸盐指数；</w:t>
      </w:r>
      <w:r>
        <w:rPr>
          <w:rFonts w:hint="eastAsia" w:ascii="宋体" w:hAnsi="宋体"/>
          <w:sz w:val="32"/>
          <w:szCs w:val="32"/>
        </w:rPr>
        <w:t>23.氰化物；24</w:t>
      </w:r>
      <w:r>
        <w:rPr>
          <w:rFonts w:hint="eastAsia" w:ascii="宋体" w:hAnsi="宋体"/>
          <w:sz w:val="32"/>
          <w:szCs w:val="32"/>
          <w:lang w:val="en-US" w:eastAsia="zh-CN"/>
        </w:rPr>
        <w:t>.</w:t>
      </w:r>
      <w:r>
        <w:rPr>
          <w:rFonts w:hint="eastAsia" w:ascii="宋体" w:hAnsi="宋体"/>
          <w:sz w:val="32"/>
          <w:szCs w:val="32"/>
        </w:rPr>
        <w:t>氨</w:t>
      </w:r>
      <w:r>
        <w:rPr>
          <w:rFonts w:hint="eastAsia" w:ascii="宋体" w:hAnsi="宋体"/>
          <w:sz w:val="32"/>
          <w:szCs w:val="32"/>
          <w:lang w:eastAsia="zh-CN"/>
        </w:rPr>
        <w:t>；</w:t>
      </w:r>
      <w:r>
        <w:rPr>
          <w:rFonts w:hint="eastAsia" w:ascii="宋体" w:hAnsi="宋体"/>
          <w:sz w:val="32"/>
          <w:szCs w:val="32"/>
        </w:rPr>
        <w:t>25.</w:t>
      </w:r>
      <w:r>
        <w:rPr>
          <w:rFonts w:hint="eastAsia" w:ascii="宋体" w:hAnsi="宋体"/>
          <w:sz w:val="32"/>
          <w:szCs w:val="32"/>
          <w:lang w:val="en-US" w:eastAsia="zh-CN"/>
        </w:rPr>
        <w:t>二氯乙酸</w:t>
      </w:r>
      <w:r>
        <w:rPr>
          <w:rFonts w:hint="eastAsia" w:ascii="宋体" w:hAnsi="宋体"/>
          <w:sz w:val="32"/>
          <w:szCs w:val="32"/>
        </w:rPr>
        <w:t>；26.三氯甲烷；27.菌落总数；；28.总大肠菌群；29.大肠埃希氏菌30.</w:t>
      </w:r>
      <w:r>
        <w:rPr>
          <w:rFonts w:hint="eastAsia" w:ascii="宋体" w:hAnsi="宋体"/>
          <w:sz w:val="32"/>
          <w:szCs w:val="32"/>
          <w:lang w:val="en-US" w:eastAsia="zh-CN"/>
        </w:rPr>
        <w:t>三氯乙酸；31.一氯二溴甲烷</w:t>
      </w:r>
      <w:r>
        <w:rPr>
          <w:rFonts w:hint="eastAsia" w:ascii="宋体" w:hAnsi="宋体"/>
          <w:sz w:val="32"/>
          <w:szCs w:val="32"/>
          <w:lang w:eastAsia="zh-CN"/>
        </w:rPr>
        <w:t>；</w:t>
      </w:r>
      <w:r>
        <w:rPr>
          <w:rFonts w:hint="eastAsia" w:ascii="宋体" w:hAnsi="宋体"/>
          <w:sz w:val="32"/>
          <w:szCs w:val="32"/>
          <w:lang w:val="en-US" w:eastAsia="zh-CN"/>
        </w:rPr>
        <w:t>32.二氯一溴甲烷；33.三溴甲烷；34.三卤甲烷；35.氯酸盐、36、游离氯。</w:t>
      </w:r>
      <w:r>
        <w:rPr>
          <w:rFonts w:hint="eastAsia" w:ascii="宋体" w:hAnsi="宋体"/>
          <w:sz w:val="32"/>
          <w:szCs w:val="32"/>
        </w:rPr>
        <w:t>均符合《生活饮用水卫生标准》（GB5749—20</w:t>
      </w:r>
      <w:r>
        <w:rPr>
          <w:rFonts w:hint="eastAsia" w:ascii="宋体" w:hAnsi="宋体"/>
          <w:sz w:val="32"/>
          <w:szCs w:val="32"/>
          <w:lang w:val="en-US" w:eastAsia="zh-CN"/>
        </w:rPr>
        <w:t>22</w:t>
      </w:r>
      <w:r>
        <w:rPr>
          <w:rFonts w:hint="eastAsia" w:ascii="宋体" w:hAnsi="宋体"/>
          <w:sz w:val="32"/>
          <w:szCs w:val="32"/>
        </w:rPr>
        <w:t>）要求。</w:t>
      </w:r>
    </w:p>
    <w:p>
      <w:pPr>
        <w:ind w:firstLine="645"/>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肇东市疾病预防控制中心</w:t>
      </w:r>
    </w:p>
    <w:p>
      <w:pPr>
        <w:ind w:firstLine="640" w:firstLineChars="200"/>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 w:eastAsia="zh-CN"/>
        </w:rPr>
        <w:t>6</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 w:eastAsia="zh-CN"/>
        </w:rPr>
        <w:t>12</w:t>
      </w:r>
      <w:bookmarkStart w:id="0" w:name="_GoBack"/>
      <w:bookmarkEnd w:id="0"/>
      <w:r>
        <w:rPr>
          <w:rFonts w:hint="eastAsia" w:ascii="仿宋_GB2312" w:hAnsi="仿宋_GB2312" w:eastAsia="仿宋_GB2312" w:cs="仿宋_GB2312"/>
          <w:sz w:val="32"/>
          <w:szCs w:val="32"/>
        </w:rPr>
        <w:t>日</w:t>
      </w:r>
    </w:p>
    <w:p>
      <w:pPr>
        <w:jc w:val="center"/>
        <w:rPr>
          <w:rFonts w:hint="eastAsia" w:ascii="华文中宋" w:hAnsi="华文中宋" w:eastAsia="华文中宋"/>
          <w:b/>
          <w:sz w:val="40"/>
          <w:szCs w:val="44"/>
        </w:rPr>
      </w:pPr>
      <w:r>
        <w:rPr>
          <w:rFonts w:hint="eastAsia" w:ascii="华文中宋" w:hAnsi="华文中宋" w:eastAsia="华文中宋"/>
          <w:b/>
          <w:sz w:val="40"/>
          <w:szCs w:val="44"/>
        </w:rPr>
        <w:t>肇东市疾控中心饮用水安全监测点明细</w:t>
      </w:r>
    </w:p>
    <w:tbl>
      <w:tblPr>
        <w:tblStyle w:val="6"/>
        <w:tblW w:w="5584" w:type="pct"/>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529"/>
        <w:gridCol w:w="5716"/>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编号</w:t>
            </w:r>
          </w:p>
        </w:tc>
        <w:tc>
          <w:tcPr>
            <w:tcW w:w="803"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采样时间</w:t>
            </w:r>
          </w:p>
        </w:tc>
        <w:tc>
          <w:tcPr>
            <w:tcW w:w="3002"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采样地点</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803" w:type="pct"/>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rPr>
            </w:pPr>
            <w:r>
              <w:rPr>
                <w:rFonts w:hint="eastAsia" w:ascii="仿宋" w:hAnsi="仿宋" w:eastAsia="仿宋" w:cs="仿宋"/>
                <w:sz w:val="28"/>
                <w:szCs w:val="28"/>
              </w:rPr>
              <w:t>肇东市</w:t>
            </w:r>
            <w:r>
              <w:rPr>
                <w:rFonts w:hint="eastAsia" w:ascii="仿宋" w:hAnsi="仿宋" w:eastAsia="仿宋" w:cs="仿宋"/>
                <w:sz w:val="28"/>
                <w:szCs w:val="28"/>
                <w:lang w:val="en-US" w:eastAsia="zh-CN"/>
              </w:rPr>
              <w:t>中铁水务有限公司</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出厂水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1529" w:type="dxa"/>
            <w:vAlign w:val="center"/>
          </w:tcPr>
          <w:p>
            <w:pPr>
              <w:jc w:val="center"/>
              <w:rPr>
                <w:rFonts w:hint="eastAsia" w:ascii="仿宋" w:hAnsi="仿宋" w:eastAsia="仿宋" w:cs="仿宋"/>
                <w:sz w:val="28"/>
                <w:szCs w:val="28"/>
                <w:lang w:val="en-US"/>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肇东市首府壹号小区6号楼1单元201室</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529"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建委</w:t>
            </w:r>
            <w:r>
              <w:rPr>
                <w:rFonts w:hint="eastAsia" w:ascii="仿宋" w:hAnsi="仿宋" w:eastAsia="仿宋" w:cs="仿宋"/>
                <w:sz w:val="28"/>
                <w:szCs w:val="28"/>
                <w:lang w:val="en-US" w:eastAsia="zh-CN"/>
              </w:rPr>
              <w:t>小区8</w:t>
            </w:r>
            <w:r>
              <w:rPr>
                <w:rFonts w:hint="eastAsia" w:ascii="仿宋" w:hAnsi="仿宋" w:eastAsia="仿宋" w:cs="仿宋"/>
                <w:sz w:val="28"/>
                <w:szCs w:val="28"/>
              </w:rPr>
              <w:t>号楼</w:t>
            </w:r>
            <w:r>
              <w:rPr>
                <w:rFonts w:hint="eastAsia" w:ascii="仿宋" w:hAnsi="仿宋" w:eastAsia="仿宋" w:cs="仿宋"/>
                <w:sz w:val="28"/>
                <w:szCs w:val="28"/>
                <w:lang w:val="en-US" w:eastAsia="zh-CN"/>
              </w:rPr>
              <w:t>13门</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4</w:t>
            </w:r>
          </w:p>
        </w:tc>
        <w:tc>
          <w:tcPr>
            <w:tcW w:w="1529"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rPr>
            </w:pPr>
            <w:r>
              <w:rPr>
                <w:rFonts w:hint="eastAsia" w:ascii="仿宋" w:hAnsi="仿宋" w:eastAsia="仿宋" w:cs="仿宋"/>
                <w:sz w:val="28"/>
                <w:szCs w:val="28"/>
                <w:lang w:val="en-US" w:eastAsia="zh-CN"/>
              </w:rPr>
              <w:t>肇东市粮食局楼一门好迪门业</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5</w:t>
            </w:r>
          </w:p>
        </w:tc>
        <w:tc>
          <w:tcPr>
            <w:tcW w:w="1529"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lang w:val="en-US"/>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西湖小区</w:t>
            </w:r>
            <w:r>
              <w:rPr>
                <w:rFonts w:hint="eastAsia" w:ascii="仿宋" w:hAnsi="仿宋" w:eastAsia="仿宋" w:cs="仿宋"/>
                <w:sz w:val="28"/>
                <w:szCs w:val="28"/>
                <w:lang w:val="en-US" w:eastAsia="zh-CN"/>
              </w:rPr>
              <w:t>3</w:t>
            </w:r>
            <w:r>
              <w:rPr>
                <w:rFonts w:hint="eastAsia" w:ascii="仿宋" w:hAnsi="仿宋" w:eastAsia="仿宋" w:cs="仿宋"/>
                <w:sz w:val="28"/>
                <w:szCs w:val="28"/>
              </w:rPr>
              <w:t>号</w:t>
            </w:r>
            <w:r>
              <w:rPr>
                <w:rFonts w:hint="eastAsia" w:ascii="仿宋" w:hAnsi="仿宋" w:eastAsia="仿宋" w:cs="仿宋"/>
                <w:sz w:val="28"/>
                <w:szCs w:val="28"/>
                <w:lang w:val="en-US" w:eastAsia="zh-CN"/>
              </w:rPr>
              <w:t>楼</w:t>
            </w:r>
            <w:r>
              <w:rPr>
                <w:rFonts w:hint="eastAsia" w:ascii="仿宋" w:hAnsi="仿宋" w:eastAsia="仿宋" w:cs="仿宋"/>
                <w:sz w:val="28"/>
                <w:szCs w:val="28"/>
              </w:rPr>
              <w:t>4单元</w:t>
            </w:r>
            <w:r>
              <w:rPr>
                <w:rFonts w:hint="eastAsia" w:ascii="仿宋" w:hAnsi="仿宋" w:eastAsia="仿宋" w:cs="仿宋"/>
                <w:sz w:val="28"/>
                <w:szCs w:val="28"/>
                <w:lang w:val="en-US" w:eastAsia="zh-CN"/>
              </w:rPr>
              <w:t>102室</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6</w:t>
            </w:r>
          </w:p>
        </w:tc>
        <w:tc>
          <w:tcPr>
            <w:tcW w:w="1529"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rPr>
            </w:pPr>
            <w:r>
              <w:rPr>
                <w:rFonts w:hint="eastAsia" w:ascii="仿宋" w:hAnsi="仿宋" w:eastAsia="仿宋" w:cs="仿宋"/>
                <w:sz w:val="28"/>
                <w:szCs w:val="28"/>
                <w:lang w:val="en-US" w:eastAsia="zh-CN"/>
              </w:rPr>
              <w:t>肇东市馨佳园7号楼2单元602室</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7</w:t>
            </w:r>
          </w:p>
        </w:tc>
        <w:tc>
          <w:tcPr>
            <w:tcW w:w="1529"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卫生小区</w:t>
            </w:r>
            <w:r>
              <w:rPr>
                <w:rFonts w:hint="eastAsia" w:ascii="仿宋" w:hAnsi="仿宋" w:eastAsia="仿宋" w:cs="仿宋"/>
                <w:sz w:val="28"/>
                <w:szCs w:val="28"/>
                <w:lang w:val="en-US" w:eastAsia="zh-CN"/>
              </w:rPr>
              <w:t>1</w:t>
            </w:r>
            <w:r>
              <w:rPr>
                <w:rFonts w:hint="eastAsia" w:ascii="仿宋" w:hAnsi="仿宋" w:eastAsia="仿宋" w:cs="仿宋"/>
                <w:sz w:val="28"/>
                <w:szCs w:val="28"/>
              </w:rPr>
              <w:t>号</w:t>
            </w:r>
            <w:r>
              <w:rPr>
                <w:rFonts w:hint="eastAsia" w:ascii="仿宋" w:hAnsi="仿宋" w:eastAsia="仿宋" w:cs="仿宋"/>
                <w:sz w:val="28"/>
                <w:szCs w:val="28"/>
                <w:lang w:val="en-US" w:eastAsia="zh-CN"/>
              </w:rPr>
              <w:t>楼</w:t>
            </w:r>
            <w:r>
              <w:rPr>
                <w:rFonts w:hint="eastAsia" w:ascii="仿宋" w:hAnsi="仿宋" w:eastAsia="仿宋" w:cs="仿宋"/>
                <w:sz w:val="28"/>
                <w:szCs w:val="28"/>
              </w:rPr>
              <w:t>2单元</w:t>
            </w:r>
            <w:r>
              <w:rPr>
                <w:rFonts w:hint="eastAsia" w:ascii="仿宋" w:hAnsi="仿宋" w:eastAsia="仿宋" w:cs="仿宋"/>
                <w:sz w:val="28"/>
                <w:szCs w:val="28"/>
                <w:lang w:val="en-US" w:eastAsia="zh-CN"/>
              </w:rPr>
              <w:t>1</w:t>
            </w:r>
            <w:r>
              <w:rPr>
                <w:rFonts w:hint="eastAsia" w:ascii="仿宋" w:hAnsi="仿宋" w:eastAsia="仿宋" w:cs="仿宋"/>
                <w:sz w:val="28"/>
                <w:szCs w:val="28"/>
              </w:rPr>
              <w:t>01室</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8</w:t>
            </w:r>
          </w:p>
        </w:tc>
        <w:tc>
          <w:tcPr>
            <w:tcW w:w="1529"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世纪华府</w:t>
            </w:r>
            <w:r>
              <w:rPr>
                <w:rFonts w:hint="eastAsia" w:ascii="仿宋" w:hAnsi="仿宋" w:eastAsia="仿宋" w:cs="仿宋"/>
                <w:sz w:val="28"/>
                <w:szCs w:val="28"/>
                <w:lang w:val="en-US" w:eastAsia="zh-CN"/>
              </w:rPr>
              <w:t>小区1层14门</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9</w:t>
            </w:r>
          </w:p>
        </w:tc>
        <w:tc>
          <w:tcPr>
            <w:tcW w:w="1529"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肇东市中医院家属楼一层7门</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10</w:t>
            </w:r>
          </w:p>
        </w:tc>
        <w:tc>
          <w:tcPr>
            <w:tcW w:w="1529"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rPr>
            </w:pPr>
            <w:r>
              <w:rPr>
                <w:rFonts w:hint="eastAsia" w:ascii="仿宋" w:hAnsi="仿宋" w:eastAsia="仿宋" w:cs="仿宋"/>
                <w:sz w:val="28"/>
                <w:szCs w:val="28"/>
                <w:lang w:val="en-US" w:eastAsia="zh-CN"/>
              </w:rPr>
              <w:t>肇东市</w:t>
            </w:r>
            <w:r>
              <w:rPr>
                <w:rFonts w:hint="eastAsia" w:ascii="仿宋" w:hAnsi="仿宋" w:eastAsia="仿宋" w:cs="仿宋"/>
                <w:sz w:val="28"/>
                <w:szCs w:val="28"/>
                <w:lang w:eastAsia="zh-CN"/>
              </w:rPr>
              <w:t>巴黎花园</w:t>
            </w:r>
            <w:r>
              <w:rPr>
                <w:rFonts w:hint="eastAsia" w:ascii="仿宋" w:hAnsi="仿宋" w:eastAsia="仿宋" w:cs="仿宋"/>
                <w:sz w:val="28"/>
                <w:szCs w:val="28"/>
                <w:lang w:val="en-US" w:eastAsia="zh-CN"/>
              </w:rPr>
              <w:t>2号楼2单元2502室</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11</w:t>
            </w:r>
          </w:p>
        </w:tc>
        <w:tc>
          <w:tcPr>
            <w:tcW w:w="1529"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rPr>
            </w:pPr>
            <w:r>
              <w:rPr>
                <w:rFonts w:hint="eastAsia" w:ascii="仿宋" w:hAnsi="仿宋" w:eastAsia="仿宋" w:cs="仿宋"/>
                <w:sz w:val="28"/>
                <w:szCs w:val="28"/>
                <w:lang w:val="en-US" w:eastAsia="zh-CN"/>
              </w:rPr>
              <w:t>肇东市峰威尚城四号楼四单元602室</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12</w:t>
            </w:r>
          </w:p>
        </w:tc>
        <w:tc>
          <w:tcPr>
            <w:tcW w:w="1529"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宏盛小区</w:t>
            </w:r>
            <w:r>
              <w:rPr>
                <w:rFonts w:hint="eastAsia" w:ascii="仿宋" w:hAnsi="仿宋" w:eastAsia="仿宋" w:cs="仿宋"/>
                <w:sz w:val="28"/>
                <w:szCs w:val="28"/>
                <w:lang w:val="en-US" w:eastAsia="zh-CN"/>
              </w:rPr>
              <w:t>6</w:t>
            </w:r>
            <w:r>
              <w:rPr>
                <w:rFonts w:hint="eastAsia" w:ascii="仿宋" w:hAnsi="仿宋" w:eastAsia="仿宋" w:cs="仿宋"/>
                <w:sz w:val="28"/>
                <w:szCs w:val="28"/>
              </w:rPr>
              <w:t>号</w:t>
            </w:r>
            <w:r>
              <w:rPr>
                <w:rFonts w:hint="eastAsia" w:ascii="仿宋" w:hAnsi="仿宋" w:eastAsia="仿宋" w:cs="仿宋"/>
                <w:sz w:val="28"/>
                <w:szCs w:val="28"/>
                <w:lang w:val="en-US" w:eastAsia="zh-CN"/>
              </w:rPr>
              <w:t>楼1层1门</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13</w:t>
            </w:r>
          </w:p>
        </w:tc>
        <w:tc>
          <w:tcPr>
            <w:tcW w:w="1529"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东升区肇兰街电石路吉庆食杂店</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48"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14</w:t>
            </w:r>
          </w:p>
        </w:tc>
        <w:tc>
          <w:tcPr>
            <w:tcW w:w="1529"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2025.5.21</w:t>
            </w:r>
          </w:p>
        </w:tc>
        <w:tc>
          <w:tcPr>
            <w:tcW w:w="3002" w:type="pct"/>
            <w:vAlign w:val="top"/>
          </w:tcPr>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肇东市</w:t>
            </w:r>
            <w:r>
              <w:rPr>
                <w:rFonts w:hint="eastAsia" w:ascii="仿宋" w:hAnsi="仿宋" w:eastAsia="仿宋" w:cs="仿宋"/>
                <w:sz w:val="28"/>
                <w:szCs w:val="28"/>
              </w:rPr>
              <w:t>铁东区东大直街</w:t>
            </w:r>
            <w:r>
              <w:rPr>
                <w:rFonts w:hint="eastAsia" w:ascii="仿宋" w:hAnsi="仿宋" w:eastAsia="仿宋" w:cs="仿宋"/>
                <w:sz w:val="28"/>
                <w:szCs w:val="28"/>
                <w:lang w:val="en-US" w:eastAsia="zh-CN"/>
              </w:rPr>
              <w:t>张景波家</w:t>
            </w:r>
          </w:p>
        </w:tc>
        <w:tc>
          <w:tcPr>
            <w:tcW w:w="745"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末梢水</w:t>
            </w:r>
          </w:p>
        </w:tc>
      </w:tr>
    </w:tbl>
    <w:p>
      <w:pPr>
        <w:jc w:val="left"/>
        <w:rPr>
          <w:rFonts w:hint="eastAsia" w:ascii="仿宋" w:hAnsi="仿宋" w:eastAsia="仿宋" w:cs="仿宋"/>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ZGI0M2Q4OWM1M2YwZDc2MTQ1ZGRjMWQ2ZGRlZDEifQ=="/>
  </w:docVars>
  <w:rsids>
    <w:rsidRoot w:val="10EA6078"/>
    <w:rsid w:val="00015810"/>
    <w:rsid w:val="00015FFC"/>
    <w:rsid w:val="000368A3"/>
    <w:rsid w:val="00052E57"/>
    <w:rsid w:val="0009682A"/>
    <w:rsid w:val="000A5860"/>
    <w:rsid w:val="000B06E7"/>
    <w:rsid w:val="000C654C"/>
    <w:rsid w:val="000D0D89"/>
    <w:rsid w:val="001064E1"/>
    <w:rsid w:val="001310C6"/>
    <w:rsid w:val="00151BD0"/>
    <w:rsid w:val="00155BF7"/>
    <w:rsid w:val="00157E73"/>
    <w:rsid w:val="00185B63"/>
    <w:rsid w:val="001A60DF"/>
    <w:rsid w:val="001C4B68"/>
    <w:rsid w:val="001D0C5D"/>
    <w:rsid w:val="001D75D5"/>
    <w:rsid w:val="001E57EC"/>
    <w:rsid w:val="001F7277"/>
    <w:rsid w:val="002112FD"/>
    <w:rsid w:val="002330AA"/>
    <w:rsid w:val="00264542"/>
    <w:rsid w:val="002A3E99"/>
    <w:rsid w:val="002A6316"/>
    <w:rsid w:val="002C26A8"/>
    <w:rsid w:val="002C665E"/>
    <w:rsid w:val="002C7D9C"/>
    <w:rsid w:val="00317C6D"/>
    <w:rsid w:val="0035008F"/>
    <w:rsid w:val="00350D96"/>
    <w:rsid w:val="003600D1"/>
    <w:rsid w:val="003653C3"/>
    <w:rsid w:val="003719E2"/>
    <w:rsid w:val="003805DF"/>
    <w:rsid w:val="00390561"/>
    <w:rsid w:val="003C2150"/>
    <w:rsid w:val="003E39D1"/>
    <w:rsid w:val="003E69B4"/>
    <w:rsid w:val="003F41BA"/>
    <w:rsid w:val="003F47A1"/>
    <w:rsid w:val="003F79F1"/>
    <w:rsid w:val="004409F6"/>
    <w:rsid w:val="00474047"/>
    <w:rsid w:val="004A2F7E"/>
    <w:rsid w:val="004B32C1"/>
    <w:rsid w:val="004D156B"/>
    <w:rsid w:val="004D5A6B"/>
    <w:rsid w:val="004E03AD"/>
    <w:rsid w:val="004E03DF"/>
    <w:rsid w:val="004E4D7E"/>
    <w:rsid w:val="004E68CA"/>
    <w:rsid w:val="004F3918"/>
    <w:rsid w:val="0051056D"/>
    <w:rsid w:val="005130B0"/>
    <w:rsid w:val="005250C3"/>
    <w:rsid w:val="0052777A"/>
    <w:rsid w:val="00533E53"/>
    <w:rsid w:val="00563451"/>
    <w:rsid w:val="00587DA1"/>
    <w:rsid w:val="005F0CCE"/>
    <w:rsid w:val="00610C79"/>
    <w:rsid w:val="00631E2A"/>
    <w:rsid w:val="00641B83"/>
    <w:rsid w:val="00684890"/>
    <w:rsid w:val="00694E8D"/>
    <w:rsid w:val="006A0343"/>
    <w:rsid w:val="006E076E"/>
    <w:rsid w:val="006F4A50"/>
    <w:rsid w:val="00736897"/>
    <w:rsid w:val="00753FC4"/>
    <w:rsid w:val="00755705"/>
    <w:rsid w:val="00794F77"/>
    <w:rsid w:val="007B243E"/>
    <w:rsid w:val="007D7DF8"/>
    <w:rsid w:val="0081500B"/>
    <w:rsid w:val="00831F80"/>
    <w:rsid w:val="00847296"/>
    <w:rsid w:val="00857CD4"/>
    <w:rsid w:val="00886C25"/>
    <w:rsid w:val="00891260"/>
    <w:rsid w:val="0089299A"/>
    <w:rsid w:val="008966FC"/>
    <w:rsid w:val="00901589"/>
    <w:rsid w:val="00974623"/>
    <w:rsid w:val="00974BEA"/>
    <w:rsid w:val="009B6AA9"/>
    <w:rsid w:val="009C1907"/>
    <w:rsid w:val="00A024ED"/>
    <w:rsid w:val="00A06EC2"/>
    <w:rsid w:val="00A1783C"/>
    <w:rsid w:val="00A278BB"/>
    <w:rsid w:val="00A7315C"/>
    <w:rsid w:val="00AD7D38"/>
    <w:rsid w:val="00AE0DD9"/>
    <w:rsid w:val="00AE7826"/>
    <w:rsid w:val="00B108F1"/>
    <w:rsid w:val="00B14DB0"/>
    <w:rsid w:val="00B40F6A"/>
    <w:rsid w:val="00B53126"/>
    <w:rsid w:val="00B60F24"/>
    <w:rsid w:val="00B911C9"/>
    <w:rsid w:val="00B97D54"/>
    <w:rsid w:val="00BA1EC7"/>
    <w:rsid w:val="00BB040D"/>
    <w:rsid w:val="00BD6E32"/>
    <w:rsid w:val="00BF735C"/>
    <w:rsid w:val="00C34904"/>
    <w:rsid w:val="00C41E47"/>
    <w:rsid w:val="00C47F54"/>
    <w:rsid w:val="00C62DC5"/>
    <w:rsid w:val="00C638F1"/>
    <w:rsid w:val="00CD159F"/>
    <w:rsid w:val="00CE5A6A"/>
    <w:rsid w:val="00CF2AC1"/>
    <w:rsid w:val="00D03628"/>
    <w:rsid w:val="00D04FC2"/>
    <w:rsid w:val="00D5532B"/>
    <w:rsid w:val="00D65F27"/>
    <w:rsid w:val="00D936AC"/>
    <w:rsid w:val="00DB6685"/>
    <w:rsid w:val="00DD08C2"/>
    <w:rsid w:val="00E0494A"/>
    <w:rsid w:val="00E57E7F"/>
    <w:rsid w:val="00E92A89"/>
    <w:rsid w:val="00EB2B94"/>
    <w:rsid w:val="00EB71B5"/>
    <w:rsid w:val="00EE254E"/>
    <w:rsid w:val="00EF3290"/>
    <w:rsid w:val="00F26835"/>
    <w:rsid w:val="00F30E05"/>
    <w:rsid w:val="00F369DE"/>
    <w:rsid w:val="00F4333D"/>
    <w:rsid w:val="00F65B25"/>
    <w:rsid w:val="00F71B3D"/>
    <w:rsid w:val="00FA2F6B"/>
    <w:rsid w:val="00FC1C96"/>
    <w:rsid w:val="00FE4272"/>
    <w:rsid w:val="057B1D49"/>
    <w:rsid w:val="0E3F2AC2"/>
    <w:rsid w:val="0EE57DFA"/>
    <w:rsid w:val="10EA6078"/>
    <w:rsid w:val="117D165A"/>
    <w:rsid w:val="13162BD3"/>
    <w:rsid w:val="14650371"/>
    <w:rsid w:val="1A52772A"/>
    <w:rsid w:val="1C401731"/>
    <w:rsid w:val="1E454F84"/>
    <w:rsid w:val="20050962"/>
    <w:rsid w:val="263435ED"/>
    <w:rsid w:val="27E11192"/>
    <w:rsid w:val="28FF44CE"/>
    <w:rsid w:val="348F4825"/>
    <w:rsid w:val="373409F3"/>
    <w:rsid w:val="373A64D9"/>
    <w:rsid w:val="419561D8"/>
    <w:rsid w:val="43152A4C"/>
    <w:rsid w:val="49A73494"/>
    <w:rsid w:val="4AAE12AF"/>
    <w:rsid w:val="4D8E3CAD"/>
    <w:rsid w:val="4FA34F45"/>
    <w:rsid w:val="4FBE23D4"/>
    <w:rsid w:val="503F7BE6"/>
    <w:rsid w:val="51762312"/>
    <w:rsid w:val="51806EEE"/>
    <w:rsid w:val="519C20D0"/>
    <w:rsid w:val="52D16DC8"/>
    <w:rsid w:val="54125DDE"/>
    <w:rsid w:val="54B87056"/>
    <w:rsid w:val="590A47AC"/>
    <w:rsid w:val="638419CD"/>
    <w:rsid w:val="675C2B6B"/>
    <w:rsid w:val="6A9216B9"/>
    <w:rsid w:val="70DB75E5"/>
    <w:rsid w:val="72013727"/>
    <w:rsid w:val="721B7270"/>
    <w:rsid w:val="72E4599E"/>
    <w:rsid w:val="7ADF541C"/>
    <w:rsid w:val="7B90005C"/>
    <w:rsid w:val="FE3991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jc w:val="center"/>
    </w:pPr>
    <w:rPr>
      <w:b/>
      <w:bCs/>
      <w:sz w:val="32"/>
    </w:rPr>
  </w:style>
  <w:style w:type="paragraph" w:styleId="3">
    <w:name w:val="Balloon Text"/>
    <w:basedOn w:val="1"/>
    <w:link w:val="12"/>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ody Text Char"/>
    <w:basedOn w:val="8"/>
    <w:link w:val="2"/>
    <w:semiHidden/>
    <w:qFormat/>
    <w:locked/>
    <w:uiPriority w:val="99"/>
    <w:rPr>
      <w:rFonts w:cs="Times New Roman"/>
      <w:sz w:val="24"/>
      <w:szCs w:val="24"/>
    </w:rPr>
  </w:style>
  <w:style w:type="character" w:customStyle="1" w:styleId="10">
    <w:name w:val="Footer Char"/>
    <w:basedOn w:val="8"/>
    <w:link w:val="4"/>
    <w:semiHidden/>
    <w:qFormat/>
    <w:locked/>
    <w:uiPriority w:val="99"/>
    <w:rPr>
      <w:rFonts w:cs="Times New Roman"/>
      <w:sz w:val="18"/>
      <w:szCs w:val="18"/>
    </w:rPr>
  </w:style>
  <w:style w:type="character" w:customStyle="1" w:styleId="11">
    <w:name w:val="Header Char"/>
    <w:basedOn w:val="8"/>
    <w:link w:val="5"/>
    <w:semiHidden/>
    <w:qFormat/>
    <w:locked/>
    <w:uiPriority w:val="99"/>
    <w:rPr>
      <w:rFonts w:cs="Times New Roman"/>
      <w:sz w:val="18"/>
      <w:szCs w:val="18"/>
    </w:rPr>
  </w:style>
  <w:style w:type="character" w:customStyle="1" w:styleId="12">
    <w:name w:val="Balloon Text Char"/>
    <w:basedOn w:val="8"/>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813</Words>
  <Characters>1041</Characters>
  <Lines>0</Lines>
  <Paragraphs>0</Paragraphs>
  <TotalTime>3</TotalTime>
  <ScaleCrop>false</ScaleCrop>
  <LinksUpToDate>false</LinksUpToDate>
  <CharactersWithSpaces>1095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2019-03-13T09:23:00Z</dcterms:created>
  <dc:creator>Administrator</dc:creator>
  <cp:lastModifiedBy>ht706</cp:lastModifiedBy>
  <cp:lastPrinted>2025-03-25T13:40:00Z</cp:lastPrinted>
  <dcterms:modified xsi:type="dcterms:W3CDTF">2025-06-12T14:31:19Z</dcterms:modified>
  <dc:title>肇疾控呈〔2018〕  号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1AA5E9A1171047F39582958A5E44CF71_13</vt:lpwstr>
  </property>
  <property fmtid="{D5CDD505-2E9C-101B-9397-08002B2CF9AE}" pid="4" name="KSOTemplateDocerSaveRecord">
    <vt:lpwstr>eyJoZGlkIjoiMjA5ZGI0M2Q4OWM1M2YwZDc2MTQ1ZGRjMWQ2ZGRlZDEiLCJ1c2VySWQiOiIxNDcyODY2MDMwIn0=</vt:lpwstr>
  </property>
</Properties>
</file>