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肇东市第二中学校肇东市二中南北校智慧黑板工程竞争性谈判公告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 xml:space="preserve"> 项目概况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肇东市二中南北校智慧黑板工程</w:t>
      </w:r>
      <w:r>
        <w:rPr>
          <w:rFonts w:ascii="仿宋_GB2312" w:hAnsi="仿宋_GB2312" w:cs="仿宋_GB2312" w:eastAsia="仿宋_GB2312"/>
        </w:rPr>
        <w:t>采购项目的潜在供应商应在</w:t>
      </w:r>
      <w:r>
        <w:rPr>
          <w:rFonts w:ascii="仿宋_GB2312" w:hAnsi="仿宋_GB2312" w:cs="仿宋_GB2312" w:eastAsia="仿宋_GB2312"/>
        </w:rPr>
        <w:t>黑龙江省政府采购网</w:t>
      </w:r>
      <w:r>
        <w:rPr>
          <w:rFonts w:ascii="仿宋_GB2312" w:hAnsi="仿宋_GB2312" w:cs="仿宋_GB2312" w:eastAsia="仿宋_GB2312"/>
        </w:rPr>
        <w:t>获取采购文件，并于</w:t>
      </w:r>
      <w:r>
        <w:rPr>
          <w:rFonts w:ascii="仿宋_GB2312" w:hAnsi="仿宋_GB2312" w:cs="仿宋_GB2312" w:eastAsia="仿宋_GB2312"/>
        </w:rPr>
        <w:t xml:space="preserve"> 2026年05月14日 09时00分 </w:t>
      </w:r>
      <w:r>
        <w:rPr>
          <w:rFonts w:ascii="仿宋_GB2312" w:hAnsi="仿宋_GB2312" w:cs="仿宋_GB2312" w:eastAsia="仿宋_GB2312"/>
        </w:rPr>
        <w:t>（北京时间）前提交响应文件。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一、项目基本情况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项目编号：[231282]YCXMGL[TP]20260002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项目名称：肇东市二中南北校智慧黑板工程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采购方式：竞争性谈判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预算金额：1,025,500.56元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采购需求：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合同包1(肇东市二中南北校智慧黑板工程):</w:t>
      </w:r>
    </w:p>
    <w:p>
      <w:pPr>
        <w:pStyle w:val="null3"/>
        <w:ind w:firstLine="630"/>
      </w:pPr>
      <w:r>
        <w:rPr>
          <w:rFonts w:ascii="仿宋_GB2312" w:hAnsi="仿宋_GB2312" w:cs="仿宋_GB2312" w:eastAsia="仿宋_GB2312"/>
        </w:rPr>
        <w:t>合同包预算金额：</w:t>
      </w:r>
      <w:r>
        <w:rPr>
          <w:rFonts w:ascii="仿宋_GB2312" w:hAnsi="仿宋_GB2312" w:cs="仿宋_GB2312" w:eastAsia="仿宋_GB2312"/>
        </w:rPr>
        <w:t>1,025,500.56元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技术规格、参数及要求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品目预算(元)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最高限价(元)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触控一体机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智慧黑板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42(块)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1,025,500.56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</w:tbl>
    <w:p>
      <w:pPr>
        <w:pStyle w:val="null3"/>
      </w:pPr>
      <w:r>
        <w:rPr>
          <w:rFonts w:ascii="仿宋_GB2312" w:hAnsi="仿宋_GB2312" w:cs="仿宋_GB2312" w:eastAsia="仿宋_GB2312"/>
        </w:rPr>
        <w:t xml:space="preserve"> 本合同包</w:t>
      </w:r>
      <w:r>
        <w:rPr>
          <w:rFonts w:ascii="仿宋_GB2312" w:hAnsi="仿宋_GB2312" w:cs="仿宋_GB2312" w:eastAsia="仿宋_GB2312"/>
        </w:rPr>
        <w:t>不接受</w:t>
      </w:r>
      <w:r>
        <w:rPr>
          <w:rFonts w:ascii="仿宋_GB2312" w:hAnsi="仿宋_GB2312" w:cs="仿宋_GB2312" w:eastAsia="仿宋_GB2312"/>
        </w:rPr>
        <w:t>联合体投标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 合同履行期限：</w:t>
      </w:r>
      <w:r>
        <w:rPr>
          <w:rFonts w:ascii="仿宋_GB2312" w:hAnsi="仿宋_GB2312" w:cs="仿宋_GB2312" w:eastAsia="仿宋_GB2312"/>
        </w:rPr>
        <w:t>合同签订后30日内供货并安装调试完毕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二、申请人的资格要求：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1.满足《中华人民共和国政府采购法》第二十二条规定;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2.落实政府采购政策需满足的资格要求：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合同包1(肇东市二中南北校智慧黑板工程)落实政府采购政策需满足的资格要求如下:</w:t>
      </w:r>
    </w:p>
    <w:p>
      <w:pPr>
        <w:pStyle w:val="null3"/>
        <w:ind w:left="480"/>
      </w:pPr>
      <w:r>
        <w:rPr>
          <w:rFonts w:ascii="仿宋_GB2312" w:hAnsi="仿宋_GB2312" w:cs="仿宋_GB2312" w:eastAsia="仿宋_GB2312"/>
        </w:rPr>
        <w:t>专门面向中小企业采购的，供应商应提供第六章标准格式《中小企业声明函》或《残疾人福利性单位声明函》或由省级以上监狱管理局、戒毒管理局（含新疆生产建设兵团）出具的属于监狱企业的证明文件，并按要求盖章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三、获取采购文件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 xml:space="preserve"> 2026年05月08日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2026年05月11日 </w:t>
      </w:r>
      <w:r>
        <w:rPr>
          <w:rFonts w:ascii="仿宋_GB2312" w:hAnsi="仿宋_GB2312" w:cs="仿宋_GB2312" w:eastAsia="仿宋_GB2312"/>
        </w:rPr>
        <w:t>，每天上午</w:t>
      </w:r>
      <w:r>
        <w:rPr>
          <w:rFonts w:ascii="仿宋_GB2312" w:hAnsi="仿宋_GB2312" w:cs="仿宋_GB2312" w:eastAsia="仿宋_GB2312"/>
        </w:rPr>
        <w:t xml:space="preserve"> 00:00:00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，下午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23:59:59 </w:t>
      </w:r>
      <w:r>
        <w:rPr>
          <w:rFonts w:ascii="仿宋_GB2312" w:hAnsi="仿宋_GB2312" w:cs="仿宋_GB2312" w:eastAsia="仿宋_GB2312"/>
        </w:rPr>
        <w:t>（北京时间,法定节假日除外）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方式：</w:t>
      </w:r>
      <w:r>
        <w:rPr>
          <w:rFonts w:ascii="仿宋_GB2312" w:hAnsi="仿宋_GB2312" w:cs="仿宋_GB2312" w:eastAsia="仿宋_GB2312"/>
        </w:rPr>
        <w:t>在线获取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售价：</w:t>
      </w:r>
      <w:r>
        <w:rPr>
          <w:rFonts w:ascii="仿宋_GB2312" w:hAnsi="仿宋_GB2312" w:cs="仿宋_GB2312" w:eastAsia="仿宋_GB2312"/>
        </w:rPr>
        <w:t>免费获取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四、响应文件提交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截止时间：</w:t>
      </w:r>
      <w:r>
        <w:rPr>
          <w:rFonts w:ascii="仿宋_GB2312" w:hAnsi="仿宋_GB2312" w:cs="仿宋_GB2312" w:eastAsia="仿宋_GB2312"/>
        </w:rPr>
        <w:t xml:space="preserve"> 2026年05月14日 09时00分00秒 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五、开启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>2026年05月14日 09时00分00秒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通过项目电子化交易系统-开标/开启大厅参与开启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3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组织现场踏勘： 否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无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八、凡对本次采购提出询问，请按以下方式联系。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肇东市第二中学校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肇东市消防路八道街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13936360096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黑龙江省运成工程项目管理有限公司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哈尔滨市道里区群力大道与朗江路交口星光耀办公楼二期B座20层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0451-84816346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黑龙江省运成工程项目管理有限公司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0451-84816346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黑龙江省运成工程项目管理有限公司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terms:modified xsi:type="dcterms:W3CDTF">2022-04-27T17:40:01Z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