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null3"/>
        <w:spacing w:lineRule="exact" w:line="480"/>
        <w:jc w:val="center"/>
      </w:pPr>
      <w:r>
        <w:rPr>
          <w:rFonts w:ascii="仿宋_GB2312" w:hAnsi="仿宋_GB2312" w:cs="仿宋_GB2312" w:eastAsia="仿宋_GB2312"/>
          <w:sz w:val="36"/>
          <w:b/>
        </w:rPr>
        <w:t>肇东市农业开发服务中心项目决算编制与审计服务竞争性谈判公告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 xml:space="preserve"> 项目概况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项目决算编制与审计服务</w:t>
      </w:r>
      <w:r>
        <w:rPr>
          <w:rFonts w:ascii="仿宋_GB2312" w:hAnsi="仿宋_GB2312" w:cs="仿宋_GB2312" w:eastAsia="仿宋_GB2312"/>
        </w:rPr>
        <w:t>采购项目的潜在供应商应在</w:t>
      </w:r>
      <w:r>
        <w:rPr>
          <w:rFonts w:ascii="仿宋_GB2312" w:hAnsi="仿宋_GB2312" w:cs="仿宋_GB2312" w:eastAsia="仿宋_GB2312"/>
        </w:rPr>
        <w:t>黑龙江省政府采购网</w:t>
      </w:r>
      <w:r>
        <w:rPr>
          <w:rFonts w:ascii="仿宋_GB2312" w:hAnsi="仿宋_GB2312" w:cs="仿宋_GB2312" w:eastAsia="仿宋_GB2312"/>
        </w:rPr>
        <w:t>获取采购文件，并于</w:t>
      </w:r>
      <w:r>
        <w:rPr>
          <w:rFonts w:ascii="仿宋_GB2312" w:hAnsi="仿宋_GB2312" w:cs="仿宋_GB2312" w:eastAsia="仿宋_GB2312"/>
        </w:rPr>
        <w:t xml:space="preserve"> 2026年06月22日 09时00分 </w:t>
      </w:r>
      <w:r>
        <w:rPr>
          <w:rFonts w:ascii="仿宋_GB2312" w:hAnsi="仿宋_GB2312" w:cs="仿宋_GB2312" w:eastAsia="仿宋_GB2312"/>
        </w:rPr>
        <w:t>（北京时间）前提交响应文件。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一、项目基本情况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项目编号：[231282]YCXMGL[TP]20260005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项目名称：项目决算编制与审计服务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采购方式：竞争性谈判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预算金额：399,000.00元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采购需求：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合同包1(项目决算编制与审计服务):</w:t>
      </w:r>
    </w:p>
    <w:p>
      <w:pPr>
        <w:pStyle w:val="null3"/>
        <w:ind w:firstLine="630"/>
      </w:pPr>
      <w:r>
        <w:rPr>
          <w:rFonts w:ascii="仿宋_GB2312" w:hAnsi="仿宋_GB2312" w:cs="仿宋_GB2312" w:eastAsia="仿宋_GB2312"/>
        </w:rPr>
        <w:t>合同包预算金额：</w:t>
      </w:r>
      <w:r>
        <w:rPr>
          <w:rFonts w:ascii="仿宋_GB2312" w:hAnsi="仿宋_GB2312" w:cs="仿宋_GB2312" w:eastAsia="仿宋_GB2312"/>
        </w:rPr>
        <w:t>399,000.00元</w:t>
      </w:r>
    </w:p>
    <w:tbl>
      <w:tblPr>
        <w:tblW w:w="0" w:type="auto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187"/>
        <w:gridCol w:w="1187"/>
        <w:gridCol w:w="1187"/>
        <w:gridCol w:w="1187"/>
        <w:gridCol w:w="1187"/>
        <w:gridCol w:w="1187"/>
        <w:gridCol w:w="1187"/>
      </w:tblGrid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品目号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品目名称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采购标的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数量（单位）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技术规格、参数及要求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品目预算(元)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最高限价(元)</w:t>
            </w:r>
          </w:p>
        </w:tc>
      </w:tr>
      <w:tr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1-1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其他会计服务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项目决算编制与审计服务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1(项)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详见采购文件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399,000.00</w:t>
            </w:r>
          </w:p>
        </w:tc>
        <w:tc>
          <w:tcPr>
            <w:tcW w:type="dxa" w:w="1187"/>
          </w:tcPr>
          <w:p>
            <w:pPr>
              <w:pStyle w:val="null3"/>
            </w:pPr>
            <w:r>
              <w:rPr>
                <w:rFonts w:ascii="仿宋_GB2312" w:hAnsi="仿宋_GB2312" w:cs="仿宋_GB2312" w:eastAsia="仿宋_GB2312"/>
              </w:rPr>
              <w:t>-</w:t>
            </w:r>
          </w:p>
        </w:tc>
      </w:tr>
    </w:tbl>
    <w:p>
      <w:pPr>
        <w:pStyle w:val="null3"/>
      </w:pPr>
      <w:r>
        <w:rPr>
          <w:rFonts w:ascii="仿宋_GB2312" w:hAnsi="仿宋_GB2312" w:cs="仿宋_GB2312" w:eastAsia="仿宋_GB2312"/>
        </w:rPr>
        <w:t xml:space="preserve"> 本合同包</w:t>
      </w:r>
      <w:r>
        <w:rPr>
          <w:rFonts w:ascii="仿宋_GB2312" w:hAnsi="仿宋_GB2312" w:cs="仿宋_GB2312" w:eastAsia="仿宋_GB2312"/>
        </w:rPr>
        <w:t>不接受</w:t>
      </w:r>
      <w:r>
        <w:rPr>
          <w:rFonts w:ascii="仿宋_GB2312" w:hAnsi="仿宋_GB2312" w:cs="仿宋_GB2312" w:eastAsia="仿宋_GB2312"/>
        </w:rPr>
        <w:t>联合体投标</w:t>
      </w:r>
    </w:p>
    <w:p>
      <w:pPr>
        <w:pStyle w:val="null3"/>
      </w:pPr>
      <w:r>
        <w:rPr>
          <w:rFonts w:ascii="仿宋_GB2312" w:hAnsi="仿宋_GB2312" w:cs="仿宋_GB2312" w:eastAsia="仿宋_GB2312"/>
        </w:rPr>
        <w:t xml:space="preserve"> 合同履行期限：</w:t>
      </w:r>
      <w:r>
        <w:rPr>
          <w:rFonts w:ascii="仿宋_GB2312" w:hAnsi="仿宋_GB2312" w:cs="仿宋_GB2312" w:eastAsia="仿宋_GB2312"/>
        </w:rPr>
        <w:t>自合同签订之日起到验收合格结束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二、申请人的资格要求：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1.满足《中华人民共和国政府采购法》第二十二条规定;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2.落实政府采购政策需满足的资格要求：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合同包1(项目决算编制与审计服务)落实政府采购政策需满足的资格要求如下:</w:t>
      </w:r>
    </w:p>
    <w:p>
      <w:pPr>
        <w:pStyle w:val="null3"/>
        <w:ind w:left="480"/>
      </w:pPr>
      <w:r>
        <w:rPr>
          <w:rFonts w:ascii="仿宋_GB2312" w:hAnsi="仿宋_GB2312" w:cs="仿宋_GB2312" w:eastAsia="仿宋_GB2312"/>
        </w:rPr>
        <w:t>专门面向中小企业采购的，供应商应提供第六章标准格式《中小企业声明函》或《残疾人福利性单位声明函》或由省级以上监狱管理局、戒毒管理局（含新疆生产建设兵团）出具的属于监狱企业的证明文件，并按要求盖章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3.本项目的特定资格要求：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合同包1(项目决算编制与审计服务)特定资格要求如下: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(1)1、资质：具备有效的国家主管部门颁发的会计师事务所执业资格证书。 2、人员要求：（1）团队核心人员数量要求：拟投入本项目团队中，注册会计师不少于9名（须提供有效的注册会计师证书复印件，证书在有效期内，加盖投标人公章）；注册会计师中同时具备高级及以上职称人员至少3人。具备中级及以上专业技术职称（会计、审计、经济等相关专业）的人员至少4人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三、获取采购文件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 xml:space="preserve"> 2026年06月16日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2026年06月18日 </w:t>
      </w:r>
      <w:r>
        <w:rPr>
          <w:rFonts w:ascii="仿宋_GB2312" w:hAnsi="仿宋_GB2312" w:cs="仿宋_GB2312" w:eastAsia="仿宋_GB2312"/>
        </w:rPr>
        <w:t>，每天上午</w:t>
      </w:r>
      <w:r>
        <w:rPr>
          <w:rFonts w:ascii="仿宋_GB2312" w:hAnsi="仿宋_GB2312" w:cs="仿宋_GB2312" w:eastAsia="仿宋_GB2312"/>
        </w:rPr>
        <w:t xml:space="preserve"> 00:00:00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，下午</w:t>
      </w:r>
      <w:r>
        <w:rPr>
          <w:rFonts w:ascii="仿宋_GB2312" w:hAnsi="仿宋_GB2312" w:cs="仿宋_GB2312" w:eastAsia="仿宋_GB2312"/>
        </w:rPr>
        <w:t xml:space="preserve"> 12:00:00 </w:t>
      </w:r>
      <w:r>
        <w:rPr>
          <w:rFonts w:ascii="仿宋_GB2312" w:hAnsi="仿宋_GB2312" w:cs="仿宋_GB2312" w:eastAsia="仿宋_GB2312"/>
        </w:rPr>
        <w:t>至</w:t>
      </w:r>
      <w:r>
        <w:rPr>
          <w:rFonts w:ascii="仿宋_GB2312" w:hAnsi="仿宋_GB2312" w:cs="仿宋_GB2312" w:eastAsia="仿宋_GB2312"/>
        </w:rPr>
        <w:t xml:space="preserve"> 23:59:59 </w:t>
      </w:r>
      <w:r>
        <w:rPr>
          <w:rFonts w:ascii="仿宋_GB2312" w:hAnsi="仿宋_GB2312" w:cs="仿宋_GB2312" w:eastAsia="仿宋_GB2312"/>
        </w:rPr>
        <w:t>（北京时间,法定节假日除外）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方式：</w:t>
      </w:r>
      <w:r>
        <w:rPr>
          <w:rFonts w:ascii="仿宋_GB2312" w:hAnsi="仿宋_GB2312" w:cs="仿宋_GB2312" w:eastAsia="仿宋_GB2312"/>
        </w:rPr>
        <w:t>在线获取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售价：</w:t>
      </w:r>
      <w:r>
        <w:rPr>
          <w:rFonts w:ascii="仿宋_GB2312" w:hAnsi="仿宋_GB2312" w:cs="仿宋_GB2312" w:eastAsia="仿宋_GB2312"/>
        </w:rPr>
        <w:t>免费获取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四、响应文件提交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截止时间：</w:t>
      </w:r>
      <w:r>
        <w:rPr>
          <w:rFonts w:ascii="仿宋_GB2312" w:hAnsi="仿宋_GB2312" w:cs="仿宋_GB2312" w:eastAsia="仿宋_GB2312"/>
        </w:rPr>
        <w:t xml:space="preserve"> 2026年06月22日 09时00分00秒 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黑龙江省政府采购网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五、开启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时间：</w:t>
      </w:r>
      <w:r>
        <w:rPr>
          <w:rFonts w:ascii="仿宋_GB2312" w:hAnsi="仿宋_GB2312" w:cs="仿宋_GB2312" w:eastAsia="仿宋_GB2312"/>
        </w:rPr>
        <w:t>2026年06月22日 09时00分00秒</w:t>
      </w:r>
      <w:r>
        <w:rPr>
          <w:rFonts w:ascii="仿宋_GB2312" w:hAnsi="仿宋_GB2312" w:cs="仿宋_GB2312" w:eastAsia="仿宋_GB2312"/>
        </w:rPr>
        <w:t>（北京时间）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地点：</w:t>
      </w:r>
      <w:r>
        <w:rPr>
          <w:rFonts w:ascii="仿宋_GB2312" w:hAnsi="仿宋_GB2312" w:cs="仿宋_GB2312" w:eastAsia="仿宋_GB2312"/>
        </w:rPr>
        <w:t>通过项目电子化交易系统-开标/开启大厅参与开启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六、公告期限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自本公告发布之日起</w:t>
      </w:r>
      <w:r>
        <w:rPr>
          <w:rFonts w:ascii="仿宋_GB2312" w:hAnsi="仿宋_GB2312" w:cs="仿宋_GB2312" w:eastAsia="仿宋_GB2312"/>
        </w:rPr>
        <w:t>3</w:t>
      </w:r>
      <w:r>
        <w:rPr>
          <w:rFonts w:ascii="仿宋_GB2312" w:hAnsi="仿宋_GB2312" w:cs="仿宋_GB2312" w:eastAsia="仿宋_GB2312"/>
        </w:rPr>
        <w:t>个工作日。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七、其他补充事宜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组织现场踏勘： 否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无</w:t>
      </w:r>
    </w:p>
    <w:p>
      <w:pPr>
        <w:pStyle w:val="null3"/>
        <w:outlineLvl w:val="3"/>
      </w:pPr>
      <w:r>
        <w:rPr>
          <w:rFonts w:ascii="仿宋_GB2312" w:hAnsi="仿宋_GB2312" w:cs="仿宋_GB2312" w:eastAsia="仿宋_GB2312"/>
          <w:sz w:val="24"/>
          <w:b/>
        </w:rPr>
        <w:t>八、凡对本次采购提出询问，请按以下方式联系。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1.采购人信息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肇东市农业开发服务中心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186 4606 9155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2.采购代理机构信息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名称：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地址：</w:t>
      </w:r>
      <w:r>
        <w:rPr>
          <w:rFonts w:ascii="仿宋_GB2312" w:hAnsi="仿宋_GB2312" w:cs="仿宋_GB2312" w:eastAsia="仿宋_GB2312"/>
        </w:rPr>
        <w:t>哈尔滨市道里区群力大道与朗江路交口星光耀办公楼二期B座20层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联系方式：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outlineLvl w:val="5"/>
      </w:pPr>
      <w:r>
        <w:rPr>
          <w:rFonts w:ascii="仿宋_GB2312" w:hAnsi="仿宋_GB2312" w:cs="仿宋_GB2312" w:eastAsia="仿宋_GB2312"/>
          <w:sz w:val="15"/>
          <w:b/>
        </w:rPr>
        <w:t>3.项目联系方式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项目联系人：</w:t>
      </w:r>
      <w:r>
        <w:rPr>
          <w:rFonts w:ascii="仿宋_GB2312" w:hAnsi="仿宋_GB2312" w:cs="仿宋_GB2312" w:eastAsia="仿宋_GB2312"/>
        </w:rPr>
        <w:t>黑龙江省运成工程项目管理有限公司</w:t>
      </w:r>
    </w:p>
    <w:p>
      <w:pPr>
        <w:pStyle w:val="null3"/>
      </w:pPr>
      <w:r>
        <w:rPr>
          <w:rFonts w:ascii="仿宋_GB2312" w:hAnsi="仿宋_GB2312" w:cs="仿宋_GB2312" w:eastAsia="仿宋_GB2312"/>
        </w:rPr>
        <w:t>电话：</w:t>
      </w:r>
      <w:r>
        <w:rPr>
          <w:rFonts w:ascii="仿宋_GB2312" w:hAnsi="仿宋_GB2312" w:cs="仿宋_GB2312" w:eastAsia="仿宋_GB2312"/>
        </w:rPr>
        <w:t>0451-84816346</w:t>
      </w:r>
    </w:p>
    <w:p>
      <w:pPr>
        <w:pStyle w:val="null3"/>
        <w:jc w:val="right"/>
      </w:pPr>
      <w:r>
        <w:rPr>
          <w:rFonts w:ascii="仿宋_GB2312" w:hAnsi="仿宋_GB2312" w:cs="仿宋_GB2312" w:eastAsia="仿宋_GB2312"/>
        </w:rPr>
        <w:t>黑龙江省运成工程项目管理有限公司</w:t>
      </w:r>
      <w:r>
        <w:br/>
      </w:r>
    </w:p>
    <w:p>
      <w:pPr>
        <w:pStyle w:val="null3"/>
        <w:rPr>
          <w:rFonts w:hint="eastAsia"/>
          <w:lang w:val="en-US" w:eastAsia="zh-Hans"/>
        </w:rPr>
      </w:pPr>
      <w:r>
        <w:rPr>
          <w:rFonts w:hint="eastAsia"/>
          <w:lang w:val="en-US" w:eastAsia="zh-Hans"/>
        </w:rPr>
        <w:t/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altName w:val="苹方-简"/>
    <w:panose1 w:val="02020603050405020304"/>
    <w:charset w:val="00"/>
    <w:family w:val="roman"/>
    <w:pitch w:val="default"/>
    <w:sig w:usb0="20007A87" w:usb1="80000000" w:usb2="00000008" w:usb3="00000000" w:csb0="000001F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黑体_GBK">
    <w:altName w:val="苹方-简"/>
    <w:panose1 w:val="02000000000000000000"/>
    <w:charset w:val="00"/>
    <w:family w:val="auto"/>
    <w:pitch w:val="default"/>
    <w:sig w:usb0="00000001" w:usb1="08000000" w:usb2="00000000" w:usb3="00000000" w:csb0="00040000" w:csb1="00000000"/>
  </w:font>
  <w:font w:name="Cambria">
    <w:altName w:val="苹方-简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B52B8D"/>
    <w:rsid w:val="177F50ED"/>
    <w:rsid w:val="53B52B8D"/>
    <w:rsid w:val="77F79321"/>
    <w:rsid w:val="BBBF77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  <w:pPrDefault>
      <w:pPr/>
    </w:p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customStyle="true" w:type="paragraph" w:styleId="null3">
    <w:name w:val="null3"/>
    <w:hidden/>
    <w:rPr>
      <w:rFonts w:hint="eastAsia"/>
      <w:lang w:val="en-US" w:eastAsia="zh-Hans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theme/theme1.xml" Type="http://schemas.openxmlformats.org/officeDocument/2006/relationships/theme"/><Relationship Id="rId4" Target="../customXml/item1.xml" Type="http://schemas.openxmlformats.org/officeDocument/2006/relationships/customXml"/><Relationship Id="rId5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DocSecurity>0</DocSecurity>
  <Lines>0</Lines>
  <Paragraphs>0</Paragraphs>
  <ScaleCrop>false</ScaleCrop>
  <LinksUpToDate>false</LinksUpToDate>
  <CharactersWithSpaces>0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2022-04-08T19:57:00Z</dcterms:created>
  <dcterms:modified xsi:type="dcterms:W3CDTF">2022-04-27T17:40:01Z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2052-3.9.3.6359</vt:lpwstr>
  </property>
</Properties>
</file>